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FA" w:rsidRDefault="003264FA">
      <w:r>
        <w:rPr>
          <w:noProof/>
        </w:rPr>
        <w:drawing>
          <wp:anchor distT="0" distB="0" distL="114300" distR="114300" simplePos="0" relativeHeight="251658240" behindDoc="1" locked="0" layoutInCell="1" allowOverlap="1" wp14:anchorId="31E6DD4F" wp14:editId="00C4DEB8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2583180" cy="637032"/>
            <wp:effectExtent l="0" t="0" r="7620" b="0"/>
            <wp:wrapTight wrapText="bothSides">
              <wp:wrapPolygon edited="0">
                <wp:start x="0" y="0"/>
                <wp:lineTo x="0" y="20674"/>
                <wp:lineTo x="21504" y="2067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FA" w:rsidRDefault="003264FA"/>
    <w:p w:rsidR="003264FA" w:rsidRDefault="003264FA"/>
    <w:p w:rsidR="003264FA" w:rsidRDefault="00737B27" w:rsidP="005A3223">
      <w:pPr>
        <w:pStyle w:val="Title"/>
        <w:ind w:hanging="54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Contemporary Issues in Addictions Treatment</w:t>
      </w:r>
    </w:p>
    <w:p w:rsidR="003264FA" w:rsidRDefault="00EE6F80" w:rsidP="003264FA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9 – April 29</w:t>
      </w:r>
      <w:r w:rsidR="003264FA">
        <w:rPr>
          <w:sz w:val="40"/>
          <w:szCs w:val="40"/>
        </w:rPr>
        <w:t xml:space="preserve">, </w:t>
      </w:r>
      <w:r w:rsidR="003264FA" w:rsidRPr="003264FA">
        <w:rPr>
          <w:sz w:val="40"/>
          <w:szCs w:val="40"/>
        </w:rPr>
        <w:t>201</w:t>
      </w:r>
      <w:r>
        <w:rPr>
          <w:sz w:val="40"/>
          <w:szCs w:val="40"/>
        </w:rPr>
        <w:t>5</w:t>
      </w:r>
      <w:bookmarkStart w:id="0" w:name="_GoBack"/>
      <w:bookmarkEnd w:id="0"/>
    </w:p>
    <w:p w:rsidR="003264FA" w:rsidRPr="005A3223" w:rsidRDefault="001C17B3" w:rsidP="005A3223">
      <w:pPr>
        <w:ind w:hanging="720"/>
        <w:jc w:val="center"/>
        <w:rPr>
          <w:rFonts w:ascii="MyriadPro-Regular" w:hAnsi="MyriadPro-Regular" w:cs="MyriadPro-Regular"/>
          <w:sz w:val="24"/>
          <w:szCs w:val="24"/>
        </w:rPr>
      </w:pPr>
      <w:r w:rsidRPr="005A3223">
        <w:rPr>
          <w:rFonts w:ascii="MyriadPro-Regular" w:hAnsi="MyriadPro-Regular" w:cs="MyriadPro-Regular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96F3B4C" wp14:editId="1B42C7BA">
            <wp:simplePos x="0" y="0"/>
            <wp:positionH relativeFrom="margin">
              <wp:posOffset>-457200</wp:posOffset>
            </wp:positionH>
            <wp:positionV relativeFrom="paragraph">
              <wp:posOffset>330200</wp:posOffset>
            </wp:positionV>
            <wp:extent cx="247650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434" y="21466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ctions Counceling flyer_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4FA" w:rsidRPr="005A3223">
        <w:rPr>
          <w:rFonts w:ascii="MyriadPro-Regular" w:hAnsi="MyriadPro-Regular" w:cs="MyriadPro-Regular"/>
          <w:sz w:val="24"/>
          <w:szCs w:val="24"/>
        </w:rPr>
        <w:t xml:space="preserve">This is a </w:t>
      </w:r>
      <w:r w:rsidRPr="005A3223">
        <w:rPr>
          <w:rFonts w:ascii="MyriadPro-Regular" w:hAnsi="MyriadPro-Regular" w:cs="MyriadPro-Regular"/>
          <w:sz w:val="24"/>
          <w:szCs w:val="24"/>
        </w:rPr>
        <w:t>96-hour</w:t>
      </w:r>
      <w:r w:rsidR="003264FA" w:rsidRPr="005A3223">
        <w:rPr>
          <w:rFonts w:ascii="MyriadPro-Regular" w:hAnsi="MyriadPro-Regular" w:cs="MyriadPro-Regular"/>
          <w:sz w:val="24"/>
          <w:szCs w:val="24"/>
        </w:rPr>
        <w:t xml:space="preserve"> course with classes held on the main campus </w:t>
      </w:r>
      <w:r w:rsidR="005A3223" w:rsidRPr="005A3223">
        <w:rPr>
          <w:rFonts w:ascii="MyriadPro-Regular" w:hAnsi="MyriadPro-Regular" w:cs="MyriadPro-Regular"/>
          <w:sz w:val="24"/>
          <w:szCs w:val="24"/>
        </w:rPr>
        <w:t xml:space="preserve">on Monday and Wednesday </w:t>
      </w:r>
      <w:r w:rsidR="003264FA" w:rsidRPr="005A3223">
        <w:rPr>
          <w:rFonts w:ascii="MyriadPro-Regular" w:hAnsi="MyriadPro-Regular" w:cs="MyriadPro-Regular"/>
          <w:sz w:val="24"/>
          <w:szCs w:val="24"/>
        </w:rPr>
        <w:t xml:space="preserve">from 6pm </w:t>
      </w:r>
      <w:r w:rsidR="003544DD" w:rsidRPr="005A3223">
        <w:rPr>
          <w:rFonts w:ascii="MyriadPro-Regular" w:hAnsi="MyriadPro-Regular" w:cs="MyriadPro-Regular"/>
          <w:sz w:val="24"/>
          <w:szCs w:val="24"/>
        </w:rPr>
        <w:t>-</w:t>
      </w:r>
      <w:r w:rsidR="003264FA" w:rsidRPr="005A3223">
        <w:rPr>
          <w:rFonts w:ascii="MyriadPro-Regular" w:hAnsi="MyriadPro-Regular" w:cs="MyriadPro-Regular"/>
          <w:sz w:val="24"/>
          <w:szCs w:val="24"/>
        </w:rPr>
        <w:t xml:space="preserve"> 9pm</w:t>
      </w:r>
    </w:p>
    <w:p w:rsidR="00737B27" w:rsidRPr="00737B27" w:rsidRDefault="00737B27" w:rsidP="00AD3041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275E">
        <w:rPr>
          <w:rFonts w:ascii="Arial" w:hAnsi="Arial" w:cs="Arial"/>
          <w:sz w:val="24"/>
          <w:szCs w:val="24"/>
        </w:rPr>
        <w:t xml:space="preserve">This course provides a review of the diverse special </w:t>
      </w:r>
      <w:r w:rsidR="0037275E" w:rsidRPr="0037275E">
        <w:rPr>
          <w:rFonts w:ascii="Arial" w:hAnsi="Arial" w:cs="Arial"/>
          <w:sz w:val="24"/>
          <w:szCs w:val="24"/>
        </w:rPr>
        <w:t>populations, which</w:t>
      </w:r>
      <w:r w:rsidRPr="0037275E">
        <w:rPr>
          <w:rFonts w:ascii="Arial" w:hAnsi="Arial" w:cs="Arial"/>
          <w:sz w:val="24"/>
          <w:szCs w:val="24"/>
        </w:rPr>
        <w:t xml:space="preserve"> are associated with </w:t>
      </w:r>
      <w:r w:rsidR="0037275E">
        <w:rPr>
          <w:rFonts w:ascii="Arial" w:hAnsi="Arial" w:cs="Arial"/>
          <w:sz w:val="24"/>
          <w:szCs w:val="24"/>
        </w:rPr>
        <w:t>addiction</w:t>
      </w:r>
      <w:r w:rsidRPr="0037275E">
        <w:rPr>
          <w:rFonts w:ascii="Arial" w:hAnsi="Arial" w:cs="Arial"/>
          <w:sz w:val="24"/>
          <w:szCs w:val="24"/>
        </w:rPr>
        <w:t xml:space="preserve"> treatment</w:t>
      </w:r>
      <w:r w:rsidR="0037275E" w:rsidRPr="0037275E">
        <w:rPr>
          <w:rFonts w:ascii="Arial" w:hAnsi="Arial" w:cs="Arial"/>
          <w:sz w:val="24"/>
          <w:szCs w:val="24"/>
        </w:rPr>
        <w:t xml:space="preserve">.  </w:t>
      </w:r>
      <w:r w:rsidRPr="0037275E">
        <w:rPr>
          <w:rFonts w:ascii="Arial" w:hAnsi="Arial" w:cs="Arial"/>
          <w:sz w:val="24"/>
          <w:szCs w:val="24"/>
        </w:rPr>
        <w:t>Emphasis is placed on individuals or groups with specific ethnic, cultural, and gender characteristics as well as persons dealing with HIV, co-occurring disabilities, and persons with criminal justice issues</w:t>
      </w:r>
      <w:proofErr w:type="gramStart"/>
      <w:r w:rsidRPr="0037275E">
        <w:rPr>
          <w:rFonts w:ascii="Arial" w:hAnsi="Arial" w:cs="Arial"/>
          <w:sz w:val="24"/>
          <w:szCs w:val="24"/>
        </w:rPr>
        <w:t xml:space="preserve">. </w:t>
      </w:r>
      <w:proofErr w:type="gramEnd"/>
      <w:r w:rsidR="0037275E">
        <w:rPr>
          <w:rFonts w:ascii="Arial" w:hAnsi="Arial" w:cs="Arial"/>
          <w:sz w:val="24"/>
          <w:szCs w:val="24"/>
        </w:rPr>
        <w:t>Upon completion, students should be able to identify the effects, prevention strategies, and treatment methods associated with a kind of special populations.</w:t>
      </w:r>
      <w:r w:rsidRPr="0037275E">
        <w:rPr>
          <w:rFonts w:ascii="Arial" w:hAnsi="Arial" w:cs="Arial"/>
          <w:sz w:val="24"/>
          <w:szCs w:val="24"/>
        </w:rPr>
        <w:t xml:space="preserve">          </w:t>
      </w:r>
    </w:p>
    <w:p w:rsidR="00737B27" w:rsidRDefault="00737B27" w:rsidP="00AD3041">
      <w:pPr>
        <w:tabs>
          <w:tab w:val="left" w:pos="540"/>
        </w:tabs>
        <w:spacing w:after="0" w:line="240" w:lineRule="auto"/>
      </w:pPr>
    </w:p>
    <w:p w:rsidR="00737B27" w:rsidRPr="0037275E" w:rsidRDefault="00737B27" w:rsidP="00737B27">
      <w:pPr>
        <w:rPr>
          <w:sz w:val="28"/>
          <w:szCs w:val="28"/>
        </w:rPr>
      </w:pPr>
      <w:r w:rsidRPr="0037275E">
        <w:rPr>
          <w:sz w:val="28"/>
          <w:szCs w:val="28"/>
        </w:rPr>
        <w:t>Course Topics include:</w:t>
      </w:r>
    </w:p>
    <w:p w:rsidR="00737B27" w:rsidRPr="001C17B3" w:rsidRDefault="00737B27" w:rsidP="001C17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17B3">
        <w:rPr>
          <w:rFonts w:ascii="Arial" w:hAnsi="Arial" w:cs="Arial"/>
          <w:sz w:val="24"/>
          <w:szCs w:val="24"/>
        </w:rPr>
        <w:t>Effectiveness of current laws in the United States</w:t>
      </w:r>
    </w:p>
    <w:p w:rsidR="00737B27" w:rsidRPr="001C17B3" w:rsidRDefault="00737B27" w:rsidP="001C17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17B3">
        <w:rPr>
          <w:rFonts w:ascii="Arial" w:hAnsi="Arial" w:cs="Arial"/>
          <w:sz w:val="24"/>
          <w:szCs w:val="24"/>
        </w:rPr>
        <w:t xml:space="preserve">Harm reduction strategies within addictions treatment </w:t>
      </w:r>
    </w:p>
    <w:p w:rsidR="00737B27" w:rsidRPr="001C17B3" w:rsidRDefault="00737B27" w:rsidP="001C17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17B3">
        <w:rPr>
          <w:rFonts w:ascii="Arial" w:hAnsi="Arial" w:cs="Arial"/>
          <w:sz w:val="24"/>
          <w:szCs w:val="24"/>
        </w:rPr>
        <w:t xml:space="preserve">Individual and group counseling techniques </w:t>
      </w:r>
    </w:p>
    <w:p w:rsidR="00737B27" w:rsidRPr="001C17B3" w:rsidRDefault="00737B27" w:rsidP="001C17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17B3">
        <w:rPr>
          <w:rFonts w:ascii="Arial" w:hAnsi="Arial" w:cs="Arial"/>
          <w:sz w:val="24"/>
          <w:szCs w:val="24"/>
        </w:rPr>
        <w:t xml:space="preserve">Addiction models and treatment strategies  </w:t>
      </w:r>
    </w:p>
    <w:p w:rsidR="00737B27" w:rsidRPr="001C17B3" w:rsidRDefault="00737B27" w:rsidP="001C17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17B3">
        <w:rPr>
          <w:rFonts w:ascii="Arial" w:hAnsi="Arial" w:cs="Arial"/>
          <w:sz w:val="24"/>
          <w:szCs w:val="24"/>
        </w:rPr>
        <w:t xml:space="preserve">Role of heredity  </w:t>
      </w:r>
    </w:p>
    <w:p w:rsidR="001C17B3" w:rsidRDefault="00737B27" w:rsidP="001C17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17B3">
        <w:rPr>
          <w:rFonts w:ascii="Arial" w:hAnsi="Arial" w:cs="Arial"/>
          <w:sz w:val="24"/>
          <w:szCs w:val="24"/>
        </w:rPr>
        <w:t xml:space="preserve">History and effectiveness of school and community </w:t>
      </w:r>
    </w:p>
    <w:p w:rsidR="00737B27" w:rsidRPr="001C17B3" w:rsidRDefault="001C17B3" w:rsidP="001C17B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7B27" w:rsidRPr="001C17B3">
        <w:rPr>
          <w:rFonts w:ascii="Arial" w:hAnsi="Arial" w:cs="Arial"/>
          <w:sz w:val="24"/>
          <w:szCs w:val="24"/>
        </w:rPr>
        <w:t xml:space="preserve">prevention </w:t>
      </w:r>
      <w:r>
        <w:rPr>
          <w:rFonts w:ascii="Arial" w:hAnsi="Arial" w:cs="Arial"/>
          <w:sz w:val="24"/>
          <w:szCs w:val="24"/>
        </w:rPr>
        <w:t xml:space="preserve"> </w:t>
      </w:r>
      <w:r w:rsidR="00737B27" w:rsidRPr="001C17B3">
        <w:rPr>
          <w:rFonts w:ascii="Arial" w:hAnsi="Arial" w:cs="Arial"/>
          <w:sz w:val="24"/>
          <w:szCs w:val="24"/>
        </w:rPr>
        <w:t>strategies</w:t>
      </w:r>
      <w:proofErr w:type="gramEnd"/>
    </w:p>
    <w:p w:rsidR="00737B27" w:rsidRPr="00737B27" w:rsidRDefault="00737B27" w:rsidP="00737B2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AD3041" w:rsidRPr="00737B27" w:rsidRDefault="00AD3041" w:rsidP="00737B27">
      <w:pPr>
        <w:tabs>
          <w:tab w:val="left" w:pos="540"/>
        </w:tabs>
        <w:spacing w:after="0" w:line="240" w:lineRule="auto"/>
        <w:ind w:left="4320" w:hanging="540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37B27">
        <w:rPr>
          <w:rFonts w:ascii="Arial" w:eastAsia="Times New Roman" w:hAnsi="Arial" w:cs="Arial"/>
          <w:b/>
          <w:sz w:val="24"/>
          <w:szCs w:val="24"/>
          <w:u w:val="single"/>
        </w:rPr>
        <w:t>Prerequisites for this course: Introduction to Addictions Counseling</w:t>
      </w:r>
      <w:r w:rsidR="00737B27" w:rsidRPr="00737B27">
        <w:rPr>
          <w:rFonts w:ascii="Arial" w:eastAsia="Times New Roman" w:hAnsi="Arial" w:cs="Arial"/>
          <w:b/>
          <w:sz w:val="24"/>
          <w:szCs w:val="24"/>
          <w:u w:val="single"/>
        </w:rPr>
        <w:t xml:space="preserve"> &amp; Treatment to Addictions</w:t>
      </w:r>
    </w:p>
    <w:p w:rsidR="00AD3041" w:rsidRPr="00AD3041" w:rsidRDefault="00737B27" w:rsidP="00AD3041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53D14" wp14:editId="6EF4DF43">
                <wp:simplePos x="0" y="0"/>
                <wp:positionH relativeFrom="page">
                  <wp:align>right</wp:align>
                </wp:positionH>
                <wp:positionV relativeFrom="paragraph">
                  <wp:posOffset>118745</wp:posOffset>
                </wp:positionV>
                <wp:extent cx="7743825" cy="2000250"/>
                <wp:effectExtent l="0" t="0" r="28575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200025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274E" id="Frame 9" o:spid="_x0000_s1026" style="position:absolute;margin-left:558.55pt;margin-top:9.35pt;width:609.75pt;height:157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743825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" path="m,l7743825,r,2000250l,2000250,,xm250031,250031r,1500188l7493794,1750219r,-1500188l250031,250031xe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path arrowok="t" o:connecttype="custom" o:connectlocs="0,0;7743825,0;7743825,2000250;0,2000250;0,0;250031,250031;250031,1750219;7493794,1750219;7493794,250031;250031,250031" o:connectangles="0,0,0,0,0,0,0,0,0,0"/>
                <w10:wrap anchorx="page"/>
              </v:shape>
            </w:pict>
          </mc:Fallback>
        </mc:AlternateContent>
      </w:r>
    </w:p>
    <w:p w:rsidR="005427A5" w:rsidRDefault="005427A5" w:rsidP="005427A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6"/>
          <w:szCs w:val="36"/>
        </w:rPr>
      </w:pPr>
    </w:p>
    <w:p w:rsidR="005427A5" w:rsidRDefault="005427A5" w:rsidP="005427A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6"/>
          <w:szCs w:val="36"/>
        </w:rPr>
      </w:pPr>
      <w:r>
        <w:rPr>
          <w:rFonts w:ascii="MyriadPro-Semibold" w:hAnsi="MyriadPro-Semibold" w:cs="MyriadPro-Semibold"/>
          <w:sz w:val="36"/>
          <w:szCs w:val="36"/>
        </w:rPr>
        <w:t>About the instructor:</w:t>
      </w:r>
    </w:p>
    <w:p w:rsidR="003264FA" w:rsidRDefault="005427A5" w:rsidP="005427A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8"/>
          <w:szCs w:val="28"/>
        </w:rPr>
      </w:pPr>
      <w:r>
        <w:rPr>
          <w:rFonts w:ascii="MyriadPro-Semibold" w:hAnsi="MyriadPro-Semibold" w:cs="MyriadPro-Semibold"/>
          <w:sz w:val="28"/>
          <w:szCs w:val="28"/>
        </w:rPr>
        <w:t>Jerry Smith has many years’ experience in substance abuse counseling</w:t>
      </w:r>
      <w:proofErr w:type="gramStart"/>
      <w:r>
        <w:rPr>
          <w:rFonts w:ascii="MyriadPro-Semibold" w:hAnsi="MyriadPro-Semibold" w:cs="MyriadPro-Semibold"/>
          <w:sz w:val="28"/>
          <w:szCs w:val="28"/>
        </w:rPr>
        <w:t xml:space="preserve">. </w:t>
      </w:r>
      <w:proofErr w:type="gramEnd"/>
      <w:r>
        <w:rPr>
          <w:rFonts w:ascii="MyriadPro-Semibold" w:hAnsi="MyriadPro-Semibold" w:cs="MyriadPro-Semibold"/>
          <w:sz w:val="28"/>
          <w:szCs w:val="28"/>
        </w:rPr>
        <w:t>He has a doctoral degree in Psychology and the following credentials: LPC, LPCS, LCAS, CCS, MAC, NCC, &amp; SAP.</w:t>
      </w:r>
    </w:p>
    <w:p w:rsidR="005427A5" w:rsidRDefault="005427A5" w:rsidP="005427A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8"/>
          <w:szCs w:val="28"/>
        </w:rPr>
      </w:pPr>
    </w:p>
    <w:p w:rsidR="005427A5" w:rsidRDefault="005427A5" w:rsidP="005427A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8"/>
          <w:szCs w:val="28"/>
        </w:rPr>
      </w:pPr>
      <w:r>
        <w:rPr>
          <w:rFonts w:ascii="MyriadPro-Semibold" w:hAnsi="MyriadPro-Semibold" w:cs="MyriadPro-Semibold"/>
          <w:sz w:val="28"/>
          <w:szCs w:val="28"/>
        </w:rPr>
        <w:t>To learn more about the program call 910-755-7408</w:t>
      </w:r>
    </w:p>
    <w:p w:rsidR="005427A5" w:rsidRDefault="005427A5" w:rsidP="005427A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264FA" w:rsidRDefault="003264FA">
      <w:pPr>
        <w:rPr>
          <w:b/>
        </w:rPr>
      </w:pPr>
    </w:p>
    <w:p w:rsidR="003264FA" w:rsidRPr="005427A5" w:rsidRDefault="005427A5" w:rsidP="0054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7A5">
        <w:rPr>
          <w:rFonts w:ascii="Arial" w:hAnsi="Arial" w:cs="Arial"/>
          <w:sz w:val="24"/>
          <w:szCs w:val="24"/>
        </w:rPr>
        <w:t>Students must bring State issued photo identification card and Social Security Card or Passport to register along with High School Diploma or GED</w:t>
      </w:r>
      <w:proofErr w:type="gramStart"/>
      <w:r w:rsidRPr="005427A5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5427A5">
        <w:rPr>
          <w:rFonts w:ascii="Arial" w:hAnsi="Arial" w:cs="Arial"/>
          <w:sz w:val="24"/>
          <w:szCs w:val="24"/>
        </w:rPr>
        <w:t xml:space="preserve">The cost of this </w:t>
      </w:r>
      <w:r w:rsidR="0037275E">
        <w:rPr>
          <w:rFonts w:ascii="Arial" w:hAnsi="Arial" w:cs="Arial"/>
          <w:sz w:val="24"/>
          <w:szCs w:val="24"/>
        </w:rPr>
        <w:t>program</w:t>
      </w:r>
      <w:r w:rsidRPr="005427A5">
        <w:rPr>
          <w:rFonts w:ascii="Arial" w:hAnsi="Arial" w:cs="Arial"/>
          <w:sz w:val="24"/>
          <w:szCs w:val="24"/>
        </w:rPr>
        <w:t xml:space="preserve"> is $180.</w:t>
      </w:r>
    </w:p>
    <w:p w:rsidR="005427A5" w:rsidRDefault="005427A5" w:rsidP="005427A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37B27" w:rsidRPr="00737B27" w:rsidRDefault="00737B27" w:rsidP="00737B27">
      <w:pPr>
        <w:rPr>
          <w:rFonts w:ascii="Arial" w:hAnsi="Arial" w:cs="Arial"/>
          <w:sz w:val="24"/>
          <w:szCs w:val="24"/>
        </w:rPr>
      </w:pPr>
      <w:r w:rsidRPr="00737B27">
        <w:rPr>
          <w:rFonts w:ascii="Arial" w:hAnsi="Arial" w:cs="Arial"/>
          <w:sz w:val="24"/>
          <w:szCs w:val="24"/>
        </w:rPr>
        <w:t>Textbook (s) Required: Goldberg, R. (2010)</w:t>
      </w:r>
      <w:proofErr w:type="gramStart"/>
      <w:r w:rsidRPr="00737B27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737B27">
        <w:rPr>
          <w:rFonts w:ascii="Arial" w:hAnsi="Arial" w:cs="Arial"/>
          <w:i/>
          <w:sz w:val="24"/>
          <w:szCs w:val="24"/>
        </w:rPr>
        <w:t xml:space="preserve">Taking sides: Clashing views on controversial issues in drugs and society </w:t>
      </w:r>
      <w:r w:rsidRPr="00737B27">
        <w:rPr>
          <w:rFonts w:ascii="Arial" w:hAnsi="Arial" w:cs="Arial"/>
          <w:sz w:val="24"/>
          <w:szCs w:val="24"/>
        </w:rPr>
        <w:t>(10</w:t>
      </w:r>
      <w:r w:rsidRPr="00737B27">
        <w:rPr>
          <w:rFonts w:ascii="Arial" w:hAnsi="Arial" w:cs="Arial"/>
          <w:sz w:val="24"/>
          <w:szCs w:val="24"/>
          <w:vertAlign w:val="superscript"/>
        </w:rPr>
        <w:t>th</w:t>
      </w:r>
      <w:r w:rsidRPr="00737B27">
        <w:rPr>
          <w:rFonts w:ascii="Arial" w:hAnsi="Arial" w:cs="Arial"/>
          <w:sz w:val="24"/>
          <w:szCs w:val="24"/>
        </w:rPr>
        <w:t xml:space="preserve"> Ed.</w:t>
      </w:r>
      <w:proofErr w:type="gramStart"/>
      <w:r w:rsidRPr="00737B27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737B27">
        <w:rPr>
          <w:rFonts w:ascii="Arial" w:hAnsi="Arial" w:cs="Arial"/>
          <w:sz w:val="24"/>
          <w:szCs w:val="24"/>
        </w:rPr>
        <w:t>Dubuque, Iowa: McGraw-Hill.</w:t>
      </w:r>
    </w:p>
    <w:p w:rsidR="00737B27" w:rsidRDefault="00737B27" w:rsidP="00737B27"/>
    <w:p w:rsidR="005427A5" w:rsidRPr="005427A5" w:rsidRDefault="00EE6F80" w:rsidP="005427A5">
      <w:pPr>
        <w:jc w:val="center"/>
        <w:rPr>
          <w:rFonts w:ascii="Arial" w:hAnsi="Arial" w:cs="Arial"/>
          <w:b/>
        </w:rPr>
      </w:pPr>
      <w:hyperlink r:id="rId8" w:history="1">
        <w:r w:rsidR="005427A5" w:rsidRPr="00B16558">
          <w:rPr>
            <w:rStyle w:val="Hyperlink"/>
            <w:rFonts w:ascii="Arial" w:hAnsi="Arial" w:cs="Arial"/>
          </w:rPr>
          <w:t>www.brunswickcc.edu</w:t>
        </w:r>
      </w:hyperlink>
      <w:r w:rsidR="005427A5">
        <w:rPr>
          <w:rFonts w:ascii="Arial" w:hAnsi="Arial" w:cs="Arial"/>
        </w:rPr>
        <w:t xml:space="preserve"> ~ 910-755-7408</w:t>
      </w:r>
    </w:p>
    <w:sectPr w:rsidR="005427A5" w:rsidRPr="005427A5" w:rsidSect="00737B27">
      <w:pgSz w:w="12240" w:h="15840"/>
      <w:pgMar w:top="18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2980"/>
    <w:multiLevelType w:val="hybridMultilevel"/>
    <w:tmpl w:val="A67C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649D"/>
    <w:multiLevelType w:val="hybridMultilevel"/>
    <w:tmpl w:val="AC1C1C8A"/>
    <w:lvl w:ilvl="0" w:tplc="B3B6C9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nqQfzo9n84+3X54bzLb3n/w6fl29umD6fbD+5+e700/3X843ck/Gn30Om+aolrild1f8v8EAAD//2BO7h9DAAAA"/>
  </w:docVars>
  <w:rsids>
    <w:rsidRoot w:val="003264FA"/>
    <w:rsid w:val="0017576C"/>
    <w:rsid w:val="001C17B3"/>
    <w:rsid w:val="003264FA"/>
    <w:rsid w:val="003544DD"/>
    <w:rsid w:val="0037275E"/>
    <w:rsid w:val="0048310F"/>
    <w:rsid w:val="005427A5"/>
    <w:rsid w:val="005A3223"/>
    <w:rsid w:val="00737B27"/>
    <w:rsid w:val="00863E7B"/>
    <w:rsid w:val="0097751E"/>
    <w:rsid w:val="00A23B3F"/>
    <w:rsid w:val="00A33960"/>
    <w:rsid w:val="00AD3041"/>
    <w:rsid w:val="00C619AA"/>
    <w:rsid w:val="00D47A6A"/>
    <w:rsid w:val="00E06599"/>
    <w:rsid w:val="00EE6F80"/>
    <w:rsid w:val="00F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B0E70-B071-47ED-A119-5A387F9D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6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6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427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swickc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B8D9-9106-408F-A6FF-766694C3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summerlinl</dc:creator>
  <cp:keywords/>
  <dc:description/>
  <cp:lastModifiedBy>Lori Summerlin</cp:lastModifiedBy>
  <cp:revision>9</cp:revision>
  <cp:lastPrinted>2013-08-06T20:35:00Z</cp:lastPrinted>
  <dcterms:created xsi:type="dcterms:W3CDTF">2013-08-06T21:02:00Z</dcterms:created>
  <dcterms:modified xsi:type="dcterms:W3CDTF">2014-10-02T14:05:00Z</dcterms:modified>
</cp:coreProperties>
</file>