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AD5" w:rsidRPr="00E723FB" w:rsidRDefault="005139B6" w:rsidP="000D33AA">
      <w:pPr>
        <w:autoSpaceDE w:val="0"/>
        <w:autoSpaceDN w:val="0"/>
        <w:adjustRightInd w:val="0"/>
        <w:jc w:val="center"/>
        <w:rPr>
          <w:b/>
          <w:bCs/>
          <w:sz w:val="22"/>
          <w:szCs w:val="22"/>
        </w:rPr>
      </w:pPr>
      <w:r>
        <w:rPr>
          <w:b/>
          <w:bCs/>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50.25pt">
            <v:imagedata r:id="rId8" o:title="BCC Logo"/>
          </v:shape>
        </w:pict>
      </w:r>
    </w:p>
    <w:p w:rsidR="002A3A87" w:rsidRPr="00E723FB" w:rsidRDefault="002A3A87" w:rsidP="007E52C0">
      <w:pPr>
        <w:autoSpaceDE w:val="0"/>
        <w:autoSpaceDN w:val="0"/>
        <w:adjustRightInd w:val="0"/>
        <w:rPr>
          <w:b/>
          <w:bCs/>
          <w:sz w:val="22"/>
          <w:szCs w:val="22"/>
        </w:rPr>
      </w:pPr>
    </w:p>
    <w:p w:rsidR="005E4AD5" w:rsidRPr="00E723FB" w:rsidRDefault="003A40D0" w:rsidP="003F0D14">
      <w:pPr>
        <w:autoSpaceDE w:val="0"/>
        <w:autoSpaceDN w:val="0"/>
        <w:adjustRightInd w:val="0"/>
        <w:jc w:val="center"/>
        <w:rPr>
          <w:b/>
          <w:bCs/>
          <w:sz w:val="22"/>
          <w:szCs w:val="22"/>
        </w:rPr>
      </w:pPr>
      <w:r>
        <w:rPr>
          <w:b/>
          <w:bCs/>
          <w:noProof/>
          <w:sz w:val="22"/>
          <w:szCs w:val="22"/>
          <w:lang w:eastAsia="zh-TW"/>
        </w:rPr>
        <w:pict>
          <v:shapetype id="_x0000_t202" coordsize="21600,21600" o:spt="202" path="m,l,21600r21600,l21600,xe">
            <v:stroke joinstyle="miter"/>
            <v:path gradientshapeok="t" o:connecttype="rect"/>
          </v:shapetype>
          <v:shape id="_x0000_s1029" type="#_x0000_t202" style="position:absolute;left:0;text-align:left;margin-left:129.75pt;margin-top:.3pt;width:185.15pt;height:22pt;z-index:1;mso-width-percent:400;mso-height-percent:200;mso-width-percent:400;mso-height-percent:200;mso-width-relative:margin;mso-height-relative:margin" fillcolor="#6ff" strokecolor="#9cc2e5" strokeweight="1pt">
            <v:fill color2="fill lighten(51)" angle="-135" focusposition=".5,.5" focussize="" method="linear sigma" type="gradient"/>
            <v:shadow on="t" type="perspective" color="#1f4d78" opacity=".5" offset="1pt" offset2="-3pt"/>
            <v:textbox style="mso-fit-shape-to-text:t">
              <w:txbxContent>
                <w:p w:rsidR="003F0D14" w:rsidRPr="003F0D14" w:rsidRDefault="003F0D14" w:rsidP="003F0D14">
                  <w:pPr>
                    <w:jc w:val="center"/>
                    <w:rPr>
                      <w:rFonts w:ascii="Arial" w:hAnsi="Arial" w:cs="Arial"/>
                      <w:b/>
                    </w:rPr>
                  </w:pPr>
                  <w:r w:rsidRPr="003F0D14">
                    <w:rPr>
                      <w:rFonts w:ascii="Arial" w:hAnsi="Arial" w:cs="Arial"/>
                      <w:b/>
                    </w:rPr>
                    <w:t>Job Description</w:t>
                  </w:r>
                </w:p>
              </w:txbxContent>
            </v:textbox>
          </v:shape>
        </w:pict>
      </w:r>
    </w:p>
    <w:p w:rsidR="003F0D14" w:rsidRPr="00E723FB" w:rsidRDefault="003A40D0" w:rsidP="003F0D14">
      <w:pPr>
        <w:autoSpaceDE w:val="0"/>
        <w:autoSpaceDN w:val="0"/>
        <w:adjustRightInd w:val="0"/>
        <w:jc w:val="center"/>
        <w:rPr>
          <w:b/>
          <w:bCs/>
          <w:sz w:val="22"/>
          <w:szCs w:val="22"/>
        </w:rPr>
      </w:pPr>
      <w:r>
        <w:rPr>
          <w:b/>
          <w:bCs/>
          <w:noProof/>
          <w:sz w:val="22"/>
          <w:szCs w:val="22"/>
          <w:lang w:eastAsia="zh-TW"/>
        </w:rPr>
        <w:pict>
          <v:shape id="_x0000_s1030" type="#_x0000_t202" style="position:absolute;left:0;text-align:left;margin-left:23.7pt;margin-top:10.65pt;width:390.9pt;height:29.65pt;z-index:2;mso-width-relative:margin;mso-height-relative:margin">
            <v:textbox style="mso-next-textbox:#_x0000_s1030">
              <w:txbxContent>
                <w:p w:rsidR="003F0D14" w:rsidRPr="000D33AA" w:rsidRDefault="005E35AA">
                  <w:pPr>
                    <w:rPr>
                      <w:b/>
                      <w:sz w:val="18"/>
                      <w:szCs w:val="18"/>
                    </w:rPr>
                  </w:pPr>
                  <w:r w:rsidRPr="000D33AA">
                    <w:rPr>
                      <w:b/>
                      <w:sz w:val="18"/>
                      <w:szCs w:val="18"/>
                    </w:rPr>
                    <w:t>J</w:t>
                  </w:r>
                  <w:r w:rsidR="003F0D14" w:rsidRPr="000D33AA">
                    <w:rPr>
                      <w:b/>
                      <w:sz w:val="18"/>
                      <w:szCs w:val="18"/>
                    </w:rPr>
                    <w:t xml:space="preserve">ob Title: </w:t>
                  </w:r>
                  <w:r w:rsidR="00651112">
                    <w:rPr>
                      <w:b/>
                      <w:sz w:val="18"/>
                      <w:szCs w:val="18"/>
                    </w:rPr>
                    <w:t>Learning Resources Specialist</w:t>
                  </w:r>
                  <w:r w:rsidR="0025056B">
                    <w:rPr>
                      <w:b/>
                      <w:sz w:val="18"/>
                      <w:szCs w:val="18"/>
                    </w:rPr>
                    <w:t xml:space="preserve">           </w:t>
                  </w:r>
                  <w:r w:rsidR="00577DE4" w:rsidRPr="000D33AA">
                    <w:rPr>
                      <w:b/>
                      <w:sz w:val="18"/>
                      <w:szCs w:val="18"/>
                    </w:rPr>
                    <w:t xml:space="preserve">     </w:t>
                  </w:r>
                  <w:r w:rsidR="000D33AA">
                    <w:rPr>
                      <w:b/>
                      <w:sz w:val="18"/>
                      <w:szCs w:val="18"/>
                    </w:rPr>
                    <w:t xml:space="preserve">         </w:t>
                  </w:r>
                  <w:r w:rsidR="00B71453">
                    <w:rPr>
                      <w:b/>
                      <w:sz w:val="18"/>
                      <w:szCs w:val="18"/>
                    </w:rPr>
                    <w:t xml:space="preserve">                </w:t>
                  </w:r>
                  <w:r w:rsidR="00DC14ED">
                    <w:rPr>
                      <w:b/>
                      <w:sz w:val="18"/>
                      <w:szCs w:val="18"/>
                    </w:rPr>
                    <w:t xml:space="preserve">               </w:t>
                  </w:r>
                  <w:r w:rsidR="00577DE4" w:rsidRPr="000D33AA">
                    <w:rPr>
                      <w:b/>
                      <w:sz w:val="18"/>
                      <w:szCs w:val="18"/>
                    </w:rPr>
                    <w:t>F</w:t>
                  </w:r>
                  <w:r w:rsidR="003F0D14" w:rsidRPr="000D33AA">
                    <w:rPr>
                      <w:b/>
                      <w:sz w:val="18"/>
                      <w:szCs w:val="18"/>
                    </w:rPr>
                    <w:t xml:space="preserve">LSA: </w:t>
                  </w:r>
                  <w:r w:rsidR="00651112">
                    <w:rPr>
                      <w:b/>
                      <w:sz w:val="18"/>
                      <w:szCs w:val="18"/>
                    </w:rPr>
                    <w:t>Non-</w:t>
                  </w:r>
                  <w:r w:rsidR="003F0D14" w:rsidRPr="000D33AA">
                    <w:rPr>
                      <w:b/>
                      <w:sz w:val="18"/>
                      <w:szCs w:val="18"/>
                    </w:rPr>
                    <w:t>Exempt</w:t>
                  </w:r>
                  <w:r w:rsidR="003F0D14" w:rsidRPr="000D33AA">
                    <w:rPr>
                      <w:b/>
                      <w:sz w:val="18"/>
                      <w:szCs w:val="18"/>
                    </w:rPr>
                    <w:tab/>
                  </w:r>
                </w:p>
                <w:p w:rsidR="003F0D14" w:rsidRPr="003F0D14" w:rsidRDefault="00B71453">
                  <w:pPr>
                    <w:rPr>
                      <w:sz w:val="18"/>
                      <w:szCs w:val="18"/>
                    </w:rPr>
                  </w:pPr>
                  <w:r>
                    <w:rPr>
                      <w:b/>
                      <w:sz w:val="18"/>
                      <w:szCs w:val="18"/>
                    </w:rPr>
                    <w:t xml:space="preserve">Reports to: </w:t>
                  </w:r>
                  <w:r w:rsidR="00651112">
                    <w:rPr>
                      <w:b/>
                      <w:sz w:val="18"/>
                      <w:szCs w:val="18"/>
                    </w:rPr>
                    <w:t>Director of Learning Resources</w:t>
                  </w:r>
                  <w:r>
                    <w:rPr>
                      <w:b/>
                      <w:sz w:val="18"/>
                      <w:szCs w:val="18"/>
                    </w:rPr>
                    <w:t xml:space="preserve">           </w:t>
                  </w:r>
                  <w:r w:rsidR="00136C8C">
                    <w:rPr>
                      <w:b/>
                      <w:sz w:val="18"/>
                      <w:szCs w:val="18"/>
                    </w:rPr>
                    <w:t xml:space="preserve">                                         </w:t>
                  </w:r>
                  <w:r w:rsidR="003F0D14" w:rsidRPr="000D33AA">
                    <w:rPr>
                      <w:b/>
                      <w:sz w:val="18"/>
                      <w:szCs w:val="18"/>
                    </w:rPr>
                    <w:t>Date:</w:t>
                  </w:r>
                  <w:r w:rsidR="00902B3A">
                    <w:rPr>
                      <w:b/>
                      <w:sz w:val="18"/>
                      <w:szCs w:val="18"/>
                    </w:rPr>
                    <w:t xml:space="preserve"> </w:t>
                  </w:r>
                  <w:r w:rsidR="00BA2CA9">
                    <w:rPr>
                      <w:b/>
                      <w:sz w:val="18"/>
                      <w:szCs w:val="18"/>
                    </w:rPr>
                    <w:t>May</w:t>
                  </w:r>
                  <w:r w:rsidR="00902B3A">
                    <w:rPr>
                      <w:b/>
                      <w:sz w:val="18"/>
                      <w:szCs w:val="18"/>
                    </w:rPr>
                    <w:t xml:space="preserve"> 201</w:t>
                  </w:r>
                  <w:r w:rsidR="00705108">
                    <w:rPr>
                      <w:b/>
                      <w:sz w:val="18"/>
                      <w:szCs w:val="18"/>
                    </w:rPr>
                    <w:t>4</w:t>
                  </w:r>
                  <w:r w:rsidR="003F0D14">
                    <w:rPr>
                      <w:sz w:val="18"/>
                      <w:szCs w:val="18"/>
                    </w:rPr>
                    <w:tab/>
                  </w:r>
                </w:p>
              </w:txbxContent>
            </v:textbox>
          </v:shape>
        </w:pict>
      </w:r>
    </w:p>
    <w:p w:rsidR="003F0D14" w:rsidRPr="00E723FB" w:rsidRDefault="003F0D14" w:rsidP="002A3A87">
      <w:pPr>
        <w:autoSpaceDE w:val="0"/>
        <w:autoSpaceDN w:val="0"/>
        <w:adjustRightInd w:val="0"/>
        <w:jc w:val="right"/>
        <w:rPr>
          <w:b/>
          <w:bCs/>
          <w:sz w:val="22"/>
          <w:szCs w:val="22"/>
        </w:rPr>
      </w:pPr>
    </w:p>
    <w:p w:rsidR="003F0D14" w:rsidRPr="00E723FB" w:rsidRDefault="003F0D14" w:rsidP="003F0D14">
      <w:pPr>
        <w:autoSpaceDE w:val="0"/>
        <w:autoSpaceDN w:val="0"/>
        <w:adjustRightInd w:val="0"/>
        <w:jc w:val="center"/>
        <w:rPr>
          <w:b/>
          <w:bCs/>
          <w:sz w:val="22"/>
          <w:szCs w:val="22"/>
        </w:rPr>
      </w:pPr>
    </w:p>
    <w:p w:rsidR="005E4AD5" w:rsidRPr="00E723FB" w:rsidRDefault="003A40D0" w:rsidP="007E52C0">
      <w:pPr>
        <w:autoSpaceDE w:val="0"/>
        <w:autoSpaceDN w:val="0"/>
        <w:adjustRightInd w:val="0"/>
        <w:rPr>
          <w:b/>
          <w:bCs/>
          <w:sz w:val="22"/>
          <w:szCs w:val="22"/>
        </w:rPr>
      </w:pPr>
      <w:r>
        <w:rPr>
          <w:b/>
          <w:bCs/>
          <w:noProof/>
          <w:sz w:val="22"/>
          <w:szCs w:val="22"/>
          <w:lang w:eastAsia="zh-TW"/>
        </w:rPr>
        <w:pict>
          <v:shape id="_x0000_s1031" type="#_x0000_t202" style="position:absolute;margin-left:24.1pt;margin-top:2.95pt;width:390.9pt;height:31.05pt;z-index:3;mso-width-relative:margin;mso-height-relative:margin" fillcolor="#6ff">
            <v:fill color2="fill lighten(51)" angle="-135" focusposition=".5,.5" focussize="" method="linear sigma" type="gradient"/>
            <v:textbox>
              <w:txbxContent>
                <w:p w:rsidR="003F0D14" w:rsidRPr="00FE42F6" w:rsidRDefault="003F0D14" w:rsidP="003F0D14">
                  <w:pPr>
                    <w:jc w:val="center"/>
                    <w:rPr>
                      <w:b/>
                      <w:sz w:val="16"/>
                      <w:szCs w:val="16"/>
                    </w:rPr>
                  </w:pPr>
                  <w:r w:rsidRPr="00FE42F6">
                    <w:rPr>
                      <w:b/>
                      <w:sz w:val="16"/>
                      <w:szCs w:val="16"/>
                    </w:rPr>
                    <w:t>The incumbent in this position is expected to support the College in achieving its mission and goals.  Student focus, college services, and a willingness to assist as needed are expected from all employees.</w:t>
                  </w:r>
                </w:p>
              </w:txbxContent>
            </v:textbox>
          </v:shape>
        </w:pict>
      </w:r>
    </w:p>
    <w:p w:rsidR="005E4AD5" w:rsidRPr="00E723FB" w:rsidRDefault="005E4AD5" w:rsidP="007E52C0">
      <w:pPr>
        <w:autoSpaceDE w:val="0"/>
        <w:autoSpaceDN w:val="0"/>
        <w:adjustRightInd w:val="0"/>
        <w:rPr>
          <w:b/>
          <w:bCs/>
          <w:sz w:val="22"/>
          <w:szCs w:val="22"/>
        </w:rPr>
      </w:pPr>
    </w:p>
    <w:p w:rsidR="003F0D14" w:rsidRPr="00E723FB" w:rsidRDefault="003F0D14" w:rsidP="007E52C0">
      <w:pPr>
        <w:autoSpaceDE w:val="0"/>
        <w:autoSpaceDN w:val="0"/>
        <w:adjustRightInd w:val="0"/>
        <w:rPr>
          <w:b/>
          <w:bCs/>
          <w:sz w:val="22"/>
          <w:szCs w:val="22"/>
        </w:rPr>
      </w:pPr>
    </w:p>
    <w:p w:rsidR="000D33AA" w:rsidRDefault="000D33AA" w:rsidP="00577DE4">
      <w:pPr>
        <w:rPr>
          <w:b/>
          <w:sz w:val="22"/>
          <w:szCs w:val="22"/>
        </w:rPr>
      </w:pPr>
    </w:p>
    <w:p w:rsidR="00577DE4" w:rsidRDefault="00577DE4" w:rsidP="00705108">
      <w:pPr>
        <w:spacing w:after="60"/>
        <w:rPr>
          <w:b/>
          <w:sz w:val="22"/>
          <w:szCs w:val="22"/>
        </w:rPr>
      </w:pPr>
      <w:r w:rsidRPr="00E723FB">
        <w:rPr>
          <w:b/>
          <w:sz w:val="22"/>
          <w:szCs w:val="22"/>
        </w:rPr>
        <w:t xml:space="preserve">GENERAL FUNCTION: </w:t>
      </w:r>
    </w:p>
    <w:p w:rsidR="00651112" w:rsidRPr="00651112" w:rsidRDefault="00651112" w:rsidP="00651112">
      <w:pPr>
        <w:autoSpaceDE w:val="0"/>
        <w:autoSpaceDN w:val="0"/>
        <w:adjustRightInd w:val="0"/>
        <w:ind w:right="-540"/>
        <w:jc w:val="both"/>
        <w:rPr>
          <w:rFonts w:ascii="Arial" w:eastAsia="Calibri" w:hAnsi="Arial" w:cs="Arial"/>
          <w:bCs/>
          <w:sz w:val="19"/>
          <w:szCs w:val="19"/>
        </w:rPr>
      </w:pPr>
      <w:r w:rsidRPr="00651112">
        <w:rPr>
          <w:rFonts w:ascii="Arial" w:eastAsia="Calibri" w:hAnsi="Arial" w:cs="Arial"/>
          <w:bCs/>
          <w:sz w:val="19"/>
          <w:szCs w:val="19"/>
        </w:rPr>
        <w:t xml:space="preserve">The Learning Resources Center of Brunswick Community College supports the mission of the College by providing access to information in a wide variety of formats for students, faculty, staff, and adult residents of Brunswick County, as well as student support for coursework and research.  The Learning Resources Specialist provides leadership and accountability through collaborative library planning and assessment, collection management, library instruction, integration of appropriate technology, collaboration with library and ACE staff in providing services and appropriate use of college resources, and </w:t>
      </w:r>
      <w:r w:rsidRPr="00651112">
        <w:rPr>
          <w:rFonts w:ascii="Arial" w:eastAsia="Calibri" w:hAnsi="Arial" w:cs="Arial"/>
          <w:bCs/>
          <w:sz w:val="19"/>
          <w:szCs w:val="19"/>
        </w:rPr>
        <w:t>consortia</w:t>
      </w:r>
      <w:r w:rsidRPr="00651112">
        <w:rPr>
          <w:rFonts w:ascii="Arial" w:eastAsia="Calibri" w:hAnsi="Arial" w:cs="Arial"/>
          <w:bCs/>
          <w:sz w:val="19"/>
          <w:szCs w:val="19"/>
        </w:rPr>
        <w:t xml:space="preserve"> collaboration.</w:t>
      </w:r>
    </w:p>
    <w:p w:rsidR="00DC14ED" w:rsidRDefault="00DC14ED" w:rsidP="00651112">
      <w:pPr>
        <w:ind w:right="-540"/>
        <w:jc w:val="both"/>
        <w:rPr>
          <w:rFonts w:ascii="Arial" w:hAnsi="Arial" w:cs="Arial"/>
          <w:color w:val="000000"/>
        </w:rPr>
      </w:pPr>
    </w:p>
    <w:p w:rsidR="00577DE4" w:rsidRDefault="008E4745" w:rsidP="00DC14ED">
      <w:pPr>
        <w:rPr>
          <w:b/>
          <w:sz w:val="22"/>
          <w:szCs w:val="22"/>
        </w:rPr>
      </w:pPr>
      <w:r w:rsidRPr="00E723FB">
        <w:rPr>
          <w:color w:val="000000"/>
          <w:sz w:val="22"/>
          <w:szCs w:val="22"/>
        </w:rPr>
        <w:t xml:space="preserve"> </w:t>
      </w:r>
      <w:r w:rsidRPr="00E723FB">
        <w:rPr>
          <w:b/>
          <w:sz w:val="22"/>
          <w:szCs w:val="22"/>
        </w:rPr>
        <w:t>ESSENTIAL DUTIES</w:t>
      </w:r>
      <w:r w:rsidR="00577DE4" w:rsidRPr="00E723FB">
        <w:rPr>
          <w:b/>
          <w:sz w:val="22"/>
          <w:szCs w:val="22"/>
        </w:rPr>
        <w:t xml:space="preserve">: </w:t>
      </w:r>
    </w:p>
    <w:p w:rsidR="002D3FB6" w:rsidRPr="00E723FB" w:rsidRDefault="002D3FB6" w:rsidP="00DC14ED">
      <w:pPr>
        <w:rPr>
          <w:sz w:val="22"/>
          <w:szCs w:val="22"/>
        </w:rPr>
      </w:pPr>
    </w:p>
    <w:p w:rsidR="00651112" w:rsidRPr="00651112" w:rsidRDefault="00651112" w:rsidP="008229FA">
      <w:pPr>
        <w:pStyle w:val="ListParagraph"/>
        <w:numPr>
          <w:ilvl w:val="0"/>
          <w:numId w:val="49"/>
        </w:numPr>
        <w:spacing w:after="60" w:line="240" w:lineRule="auto"/>
        <w:ind w:right="-547"/>
        <w:contextualSpacing w:val="0"/>
        <w:jc w:val="both"/>
        <w:rPr>
          <w:rFonts w:ascii="Arial" w:hAnsi="Arial" w:cs="Arial"/>
          <w:bCs/>
          <w:sz w:val="19"/>
          <w:szCs w:val="19"/>
        </w:rPr>
      </w:pPr>
      <w:r w:rsidRPr="00651112">
        <w:rPr>
          <w:rFonts w:ascii="Arial" w:hAnsi="Arial" w:cs="Arial"/>
          <w:bCs/>
          <w:sz w:val="19"/>
          <w:szCs w:val="19"/>
        </w:rPr>
        <w:t>Maintains the physical, electronic, and periodical collection to support all programs offered by the college, seeking faculty input in the acquisition and removal of materials in their program areas;</w:t>
      </w:r>
    </w:p>
    <w:p w:rsidR="00651112" w:rsidRPr="00651112" w:rsidRDefault="00651112" w:rsidP="008229FA">
      <w:pPr>
        <w:pStyle w:val="ListParagraph"/>
        <w:numPr>
          <w:ilvl w:val="0"/>
          <w:numId w:val="49"/>
        </w:numPr>
        <w:spacing w:after="60" w:line="240" w:lineRule="auto"/>
        <w:ind w:right="-547"/>
        <w:contextualSpacing w:val="0"/>
        <w:jc w:val="both"/>
        <w:rPr>
          <w:rFonts w:ascii="Arial" w:hAnsi="Arial" w:cs="Arial"/>
          <w:bCs/>
          <w:sz w:val="19"/>
          <w:szCs w:val="19"/>
        </w:rPr>
      </w:pPr>
      <w:r w:rsidRPr="00651112">
        <w:rPr>
          <w:rFonts w:ascii="Arial" w:hAnsi="Arial" w:cs="Arial"/>
          <w:bCs/>
          <w:sz w:val="19"/>
          <w:szCs w:val="19"/>
        </w:rPr>
        <w:t>Facilitates daily library operations, offering students well-maintained and equipped facilities in a friendly, professional atmosphere, conducive to learning;</w:t>
      </w:r>
    </w:p>
    <w:p w:rsidR="00651112" w:rsidRPr="00651112" w:rsidRDefault="00651112" w:rsidP="008229FA">
      <w:pPr>
        <w:pStyle w:val="ListParagraph"/>
        <w:numPr>
          <w:ilvl w:val="0"/>
          <w:numId w:val="49"/>
        </w:numPr>
        <w:spacing w:after="60" w:line="240" w:lineRule="auto"/>
        <w:ind w:right="-547"/>
        <w:contextualSpacing w:val="0"/>
        <w:jc w:val="both"/>
        <w:rPr>
          <w:rFonts w:ascii="Arial" w:hAnsi="Arial" w:cs="Arial"/>
          <w:bCs/>
          <w:sz w:val="19"/>
          <w:szCs w:val="19"/>
        </w:rPr>
      </w:pPr>
      <w:r w:rsidRPr="00651112">
        <w:rPr>
          <w:rFonts w:ascii="Arial" w:hAnsi="Arial" w:cs="Arial"/>
          <w:bCs/>
          <w:sz w:val="19"/>
          <w:szCs w:val="19"/>
        </w:rPr>
        <w:t>Assists students, faculty, and staff with library resources by providing circulation and reference services;</w:t>
      </w:r>
    </w:p>
    <w:p w:rsidR="00651112" w:rsidRPr="00651112" w:rsidRDefault="00651112" w:rsidP="008229FA">
      <w:pPr>
        <w:pStyle w:val="ListParagraph"/>
        <w:numPr>
          <w:ilvl w:val="0"/>
          <w:numId w:val="49"/>
        </w:numPr>
        <w:spacing w:after="60" w:line="240" w:lineRule="auto"/>
        <w:ind w:right="-547"/>
        <w:contextualSpacing w:val="0"/>
        <w:jc w:val="both"/>
        <w:rPr>
          <w:rFonts w:ascii="Arial" w:hAnsi="Arial" w:cs="Arial"/>
          <w:bCs/>
          <w:sz w:val="19"/>
          <w:szCs w:val="19"/>
        </w:rPr>
      </w:pPr>
      <w:r w:rsidRPr="00651112">
        <w:rPr>
          <w:rFonts w:ascii="Arial" w:hAnsi="Arial" w:cs="Arial"/>
          <w:bCs/>
          <w:sz w:val="19"/>
          <w:szCs w:val="19"/>
        </w:rPr>
        <w:t>Provides instruction in the use of library resources and services to a variety of curriculum and continuing education courses;</w:t>
      </w:r>
    </w:p>
    <w:p w:rsidR="00651112" w:rsidRPr="00651112" w:rsidRDefault="00651112" w:rsidP="008229FA">
      <w:pPr>
        <w:pStyle w:val="ListParagraph"/>
        <w:numPr>
          <w:ilvl w:val="0"/>
          <w:numId w:val="49"/>
        </w:numPr>
        <w:spacing w:after="60" w:line="240" w:lineRule="auto"/>
        <w:ind w:right="-547"/>
        <w:contextualSpacing w:val="0"/>
        <w:jc w:val="both"/>
        <w:rPr>
          <w:rFonts w:ascii="Arial" w:hAnsi="Arial" w:cs="Arial"/>
          <w:bCs/>
          <w:sz w:val="19"/>
          <w:szCs w:val="19"/>
        </w:rPr>
      </w:pPr>
      <w:r w:rsidRPr="00651112">
        <w:rPr>
          <w:rFonts w:ascii="Arial" w:hAnsi="Arial" w:cs="Arial"/>
          <w:bCs/>
          <w:sz w:val="19"/>
          <w:szCs w:val="19"/>
        </w:rPr>
        <w:t>Participates in the development and implementation of library planning, assessment, and reporting;</w:t>
      </w:r>
    </w:p>
    <w:p w:rsidR="00651112" w:rsidRPr="00651112" w:rsidRDefault="00651112" w:rsidP="008229FA">
      <w:pPr>
        <w:pStyle w:val="ListParagraph"/>
        <w:numPr>
          <w:ilvl w:val="0"/>
          <w:numId w:val="49"/>
        </w:numPr>
        <w:spacing w:after="60" w:line="240" w:lineRule="auto"/>
        <w:ind w:right="-547"/>
        <w:contextualSpacing w:val="0"/>
        <w:jc w:val="both"/>
        <w:rPr>
          <w:rFonts w:ascii="Arial" w:hAnsi="Arial" w:cs="Arial"/>
          <w:bCs/>
          <w:sz w:val="19"/>
          <w:szCs w:val="19"/>
        </w:rPr>
      </w:pPr>
      <w:r w:rsidRPr="00651112">
        <w:rPr>
          <w:rFonts w:ascii="Arial" w:hAnsi="Arial" w:cs="Arial"/>
          <w:bCs/>
          <w:sz w:val="19"/>
          <w:szCs w:val="19"/>
        </w:rPr>
        <w:t>Creates and maintains useful resources, tutorials, and guides to help students, faculty, and staff;</w:t>
      </w:r>
    </w:p>
    <w:p w:rsidR="00651112" w:rsidRPr="00651112" w:rsidRDefault="00651112" w:rsidP="008229FA">
      <w:pPr>
        <w:pStyle w:val="ListParagraph"/>
        <w:numPr>
          <w:ilvl w:val="0"/>
          <w:numId w:val="49"/>
        </w:numPr>
        <w:spacing w:after="60" w:line="240" w:lineRule="auto"/>
        <w:ind w:right="-547"/>
        <w:contextualSpacing w:val="0"/>
        <w:jc w:val="both"/>
        <w:rPr>
          <w:rFonts w:ascii="Arial" w:hAnsi="Arial" w:cs="Arial"/>
          <w:bCs/>
          <w:sz w:val="19"/>
          <w:szCs w:val="19"/>
        </w:rPr>
      </w:pPr>
      <w:r w:rsidRPr="00651112">
        <w:rPr>
          <w:rFonts w:ascii="Arial" w:hAnsi="Arial" w:cs="Arial"/>
          <w:bCs/>
          <w:sz w:val="19"/>
          <w:szCs w:val="19"/>
        </w:rPr>
        <w:t>Collaborates with other libraries to provide students and faculty access to materials which are unavailable locally;</w:t>
      </w:r>
    </w:p>
    <w:p w:rsidR="00651112" w:rsidRPr="00651112" w:rsidRDefault="00651112" w:rsidP="008229FA">
      <w:pPr>
        <w:pStyle w:val="ListParagraph"/>
        <w:numPr>
          <w:ilvl w:val="0"/>
          <w:numId w:val="49"/>
        </w:numPr>
        <w:spacing w:after="60" w:line="240" w:lineRule="auto"/>
        <w:ind w:right="-547"/>
        <w:contextualSpacing w:val="0"/>
        <w:jc w:val="both"/>
        <w:rPr>
          <w:rFonts w:ascii="Arial" w:hAnsi="Arial" w:cs="Arial"/>
          <w:bCs/>
          <w:sz w:val="19"/>
          <w:szCs w:val="19"/>
        </w:rPr>
      </w:pPr>
      <w:r w:rsidRPr="00651112">
        <w:rPr>
          <w:rFonts w:ascii="Arial" w:hAnsi="Arial" w:cs="Arial"/>
          <w:bCs/>
          <w:sz w:val="19"/>
          <w:szCs w:val="19"/>
        </w:rPr>
        <w:t>Takes part in the acquisitions process, including selecting, cataloging, and processing materials;</w:t>
      </w:r>
    </w:p>
    <w:p w:rsidR="00651112" w:rsidRPr="00651112" w:rsidRDefault="00651112" w:rsidP="008229FA">
      <w:pPr>
        <w:pStyle w:val="ListParagraph"/>
        <w:numPr>
          <w:ilvl w:val="0"/>
          <w:numId w:val="49"/>
        </w:numPr>
        <w:spacing w:after="60" w:line="240" w:lineRule="auto"/>
        <w:ind w:right="-547"/>
        <w:contextualSpacing w:val="0"/>
        <w:jc w:val="both"/>
        <w:rPr>
          <w:rFonts w:ascii="Arial" w:hAnsi="Arial" w:cs="Arial"/>
          <w:bCs/>
          <w:sz w:val="19"/>
          <w:szCs w:val="19"/>
        </w:rPr>
      </w:pPr>
      <w:r w:rsidRPr="00651112">
        <w:rPr>
          <w:rFonts w:ascii="Arial" w:hAnsi="Arial" w:cs="Arial"/>
          <w:bCs/>
          <w:sz w:val="19"/>
          <w:szCs w:val="19"/>
        </w:rPr>
        <w:t>Ensures that distance learners have access to resources supporting their programs and instruction in the use and evaluation of information;</w:t>
      </w:r>
    </w:p>
    <w:p w:rsidR="00651112" w:rsidRPr="00651112" w:rsidRDefault="00651112" w:rsidP="008229FA">
      <w:pPr>
        <w:pStyle w:val="ListParagraph"/>
        <w:numPr>
          <w:ilvl w:val="0"/>
          <w:numId w:val="49"/>
        </w:numPr>
        <w:spacing w:after="60" w:line="240" w:lineRule="auto"/>
        <w:ind w:right="-547"/>
        <w:contextualSpacing w:val="0"/>
        <w:jc w:val="both"/>
        <w:rPr>
          <w:rFonts w:ascii="Arial" w:hAnsi="Arial" w:cs="Arial"/>
          <w:bCs/>
          <w:sz w:val="19"/>
          <w:szCs w:val="19"/>
        </w:rPr>
      </w:pPr>
      <w:r w:rsidRPr="00651112">
        <w:rPr>
          <w:rFonts w:ascii="Arial" w:hAnsi="Arial" w:cs="Arial"/>
          <w:bCs/>
          <w:sz w:val="19"/>
          <w:szCs w:val="19"/>
        </w:rPr>
        <w:t>Oversees and organizes campus volunteer program.</w:t>
      </w:r>
    </w:p>
    <w:p w:rsidR="00651112" w:rsidRPr="00651112" w:rsidRDefault="00651112" w:rsidP="008229FA">
      <w:pPr>
        <w:pStyle w:val="ListParagraph"/>
        <w:numPr>
          <w:ilvl w:val="0"/>
          <w:numId w:val="49"/>
        </w:numPr>
        <w:spacing w:after="60" w:line="240" w:lineRule="auto"/>
        <w:ind w:right="-547"/>
        <w:contextualSpacing w:val="0"/>
        <w:jc w:val="both"/>
        <w:rPr>
          <w:rFonts w:ascii="Arial" w:hAnsi="Arial" w:cs="Arial"/>
          <w:bCs/>
          <w:sz w:val="19"/>
          <w:szCs w:val="19"/>
        </w:rPr>
      </w:pPr>
      <w:r w:rsidRPr="00651112">
        <w:rPr>
          <w:rFonts w:ascii="Arial" w:hAnsi="Arial" w:cs="Arial"/>
          <w:bCs/>
          <w:sz w:val="19"/>
          <w:szCs w:val="19"/>
        </w:rPr>
        <w:t>Participates in library and ACE cross-training so that both units functions run smoothly and student needs may be addressed at all times;</w:t>
      </w:r>
    </w:p>
    <w:p w:rsidR="00651112" w:rsidRPr="00651112" w:rsidRDefault="00651112" w:rsidP="008229FA">
      <w:pPr>
        <w:pStyle w:val="ListParagraph"/>
        <w:numPr>
          <w:ilvl w:val="0"/>
          <w:numId w:val="49"/>
        </w:numPr>
        <w:spacing w:after="60" w:line="240" w:lineRule="auto"/>
        <w:ind w:right="-547"/>
        <w:contextualSpacing w:val="0"/>
        <w:jc w:val="both"/>
        <w:rPr>
          <w:rFonts w:ascii="Arial" w:hAnsi="Arial" w:cs="Arial"/>
          <w:bCs/>
          <w:sz w:val="19"/>
          <w:szCs w:val="19"/>
        </w:rPr>
      </w:pPr>
      <w:r w:rsidRPr="00651112">
        <w:rPr>
          <w:rFonts w:ascii="Arial" w:hAnsi="Arial" w:cs="Arial"/>
          <w:bCs/>
          <w:sz w:val="19"/>
          <w:szCs w:val="19"/>
        </w:rPr>
        <w:t>Represents Learning Resources on various internal and external committees and makes presentations to various groups concerning the services provided by Learning Resources</w:t>
      </w:r>
    </w:p>
    <w:p w:rsidR="0011559F" w:rsidRPr="00FB1119" w:rsidRDefault="0011559F" w:rsidP="0011559F">
      <w:pPr>
        <w:ind w:left="720"/>
        <w:rPr>
          <w:rFonts w:ascii="Arial" w:hAnsi="Arial" w:cs="Arial"/>
          <w:sz w:val="20"/>
          <w:szCs w:val="20"/>
        </w:rPr>
      </w:pPr>
    </w:p>
    <w:p w:rsidR="00902B3A" w:rsidRDefault="00902B3A" w:rsidP="00902B3A">
      <w:pPr>
        <w:autoSpaceDE w:val="0"/>
        <w:autoSpaceDN w:val="0"/>
        <w:adjustRightInd w:val="0"/>
        <w:spacing w:after="60"/>
        <w:rPr>
          <w:rFonts w:ascii="Arial" w:hAnsi="Arial" w:cs="Arial"/>
          <w:b/>
          <w:bCs/>
          <w:color w:val="000000"/>
          <w:sz w:val="22"/>
          <w:szCs w:val="22"/>
        </w:rPr>
      </w:pPr>
      <w:r w:rsidRPr="004537C9">
        <w:rPr>
          <w:b/>
          <w:sz w:val="22"/>
          <w:szCs w:val="22"/>
        </w:rPr>
        <w:t>MINIMUM REQUIREMENTS</w:t>
      </w:r>
      <w:r w:rsidRPr="00247F0A">
        <w:rPr>
          <w:rFonts w:ascii="Arial" w:hAnsi="Arial" w:cs="Arial"/>
          <w:b/>
          <w:bCs/>
          <w:color w:val="000000"/>
          <w:sz w:val="22"/>
          <w:szCs w:val="22"/>
        </w:rPr>
        <w:t>:</w:t>
      </w:r>
    </w:p>
    <w:p w:rsidR="008229FA" w:rsidRDefault="00651112" w:rsidP="008229FA">
      <w:pPr>
        <w:pStyle w:val="ListParagraph"/>
        <w:numPr>
          <w:ilvl w:val="0"/>
          <w:numId w:val="49"/>
        </w:numPr>
        <w:spacing w:after="60" w:line="240" w:lineRule="auto"/>
        <w:ind w:right="-547"/>
        <w:contextualSpacing w:val="0"/>
        <w:jc w:val="both"/>
        <w:rPr>
          <w:rFonts w:ascii="Arial" w:hAnsi="Arial" w:cs="Arial"/>
          <w:bCs/>
          <w:sz w:val="19"/>
          <w:szCs w:val="19"/>
        </w:rPr>
      </w:pPr>
      <w:r w:rsidRPr="008F7143">
        <w:rPr>
          <w:rFonts w:ascii="Arial" w:hAnsi="Arial" w:cs="Arial"/>
          <w:bCs/>
          <w:sz w:val="19"/>
          <w:szCs w:val="19"/>
        </w:rPr>
        <w:t xml:space="preserve">Bachelor’s Degree in an academic discipline and one year of library experience, or the equivalent combination of education and experience. </w:t>
      </w:r>
    </w:p>
    <w:p w:rsidR="00651112" w:rsidRDefault="00651112" w:rsidP="008229FA">
      <w:pPr>
        <w:pStyle w:val="ListParagraph"/>
        <w:numPr>
          <w:ilvl w:val="0"/>
          <w:numId w:val="49"/>
        </w:numPr>
        <w:spacing w:after="60" w:line="240" w:lineRule="auto"/>
        <w:ind w:right="-547"/>
        <w:contextualSpacing w:val="0"/>
        <w:jc w:val="both"/>
        <w:rPr>
          <w:rFonts w:ascii="Arial" w:hAnsi="Arial" w:cs="Arial"/>
          <w:bCs/>
          <w:sz w:val="19"/>
          <w:szCs w:val="19"/>
        </w:rPr>
      </w:pPr>
      <w:r w:rsidRPr="008F7143">
        <w:rPr>
          <w:rFonts w:ascii="Arial" w:hAnsi="Arial" w:cs="Arial"/>
          <w:bCs/>
          <w:sz w:val="19"/>
          <w:szCs w:val="19"/>
        </w:rPr>
        <w:t>Employee must be proficient in Microsoft Office, in navigating electronic databases, have experience in providing reference services, and possess a strong understanding of MLA and APA writing styles.</w:t>
      </w:r>
    </w:p>
    <w:p w:rsidR="008229FA" w:rsidRDefault="008229FA" w:rsidP="00D140E2">
      <w:pPr>
        <w:autoSpaceDE w:val="0"/>
        <w:autoSpaceDN w:val="0"/>
        <w:adjustRightInd w:val="0"/>
        <w:spacing w:after="60"/>
        <w:rPr>
          <w:b/>
          <w:sz w:val="22"/>
          <w:szCs w:val="22"/>
        </w:rPr>
      </w:pPr>
    </w:p>
    <w:p w:rsidR="00D140E2" w:rsidRDefault="00D140E2" w:rsidP="00D140E2">
      <w:pPr>
        <w:autoSpaceDE w:val="0"/>
        <w:autoSpaceDN w:val="0"/>
        <w:adjustRightInd w:val="0"/>
        <w:spacing w:after="60"/>
        <w:rPr>
          <w:rFonts w:ascii="Arial" w:hAnsi="Arial" w:cs="Arial"/>
          <w:b/>
          <w:bCs/>
          <w:color w:val="000000"/>
          <w:sz w:val="22"/>
          <w:szCs w:val="22"/>
        </w:rPr>
      </w:pPr>
      <w:bookmarkStart w:id="0" w:name="_GoBack"/>
      <w:bookmarkEnd w:id="0"/>
      <w:r>
        <w:rPr>
          <w:b/>
          <w:sz w:val="22"/>
          <w:szCs w:val="22"/>
        </w:rPr>
        <w:t>PREFERRED</w:t>
      </w:r>
      <w:r w:rsidRPr="004537C9">
        <w:rPr>
          <w:b/>
          <w:sz w:val="22"/>
          <w:szCs w:val="22"/>
        </w:rPr>
        <w:t xml:space="preserve"> REQUIREMENTS</w:t>
      </w:r>
      <w:r w:rsidRPr="00247F0A">
        <w:rPr>
          <w:rFonts w:ascii="Arial" w:hAnsi="Arial" w:cs="Arial"/>
          <w:b/>
          <w:bCs/>
          <w:color w:val="000000"/>
          <w:sz w:val="22"/>
          <w:szCs w:val="22"/>
        </w:rPr>
        <w:t>:</w:t>
      </w:r>
    </w:p>
    <w:p w:rsidR="008F7143" w:rsidRDefault="008F7143" w:rsidP="008F7143">
      <w:pPr>
        <w:numPr>
          <w:ilvl w:val="0"/>
          <w:numId w:val="43"/>
        </w:numPr>
        <w:autoSpaceDE w:val="0"/>
        <w:autoSpaceDN w:val="0"/>
        <w:adjustRightInd w:val="0"/>
      </w:pPr>
      <w:r w:rsidRPr="00BF6489">
        <w:t xml:space="preserve">Master’s </w:t>
      </w:r>
      <w:r>
        <w:t>degree in Library Science from an ALA- accredited university. Community college experience, familiarity with NC LIVE, experience with library instruction, and experience with SIRSI Workflows and Colleague.</w:t>
      </w:r>
    </w:p>
    <w:p w:rsidR="008F7143" w:rsidRDefault="008F7143" w:rsidP="008F7143">
      <w:pPr>
        <w:autoSpaceDE w:val="0"/>
        <w:autoSpaceDN w:val="0"/>
        <w:adjustRightInd w:val="0"/>
        <w:rPr>
          <w:rFonts w:ascii="Arial" w:hAnsi="Arial" w:cs="Arial"/>
          <w:b/>
          <w:sz w:val="22"/>
          <w:szCs w:val="22"/>
        </w:rPr>
      </w:pPr>
    </w:p>
    <w:p w:rsidR="008F7143" w:rsidRDefault="008F7143" w:rsidP="008F7143">
      <w:pPr>
        <w:autoSpaceDE w:val="0"/>
        <w:autoSpaceDN w:val="0"/>
        <w:adjustRightInd w:val="0"/>
        <w:rPr>
          <w:rFonts w:ascii="Arial" w:hAnsi="Arial" w:cs="Arial"/>
          <w:b/>
          <w:sz w:val="22"/>
          <w:szCs w:val="22"/>
        </w:rPr>
      </w:pPr>
    </w:p>
    <w:p w:rsidR="008F7143" w:rsidRDefault="008F7143" w:rsidP="008229FA">
      <w:pPr>
        <w:autoSpaceDE w:val="0"/>
        <w:autoSpaceDN w:val="0"/>
        <w:adjustRightInd w:val="0"/>
      </w:pPr>
      <w:r w:rsidRPr="008B097E">
        <w:rPr>
          <w:rFonts w:ascii="Arial" w:hAnsi="Arial" w:cs="Arial"/>
          <w:b/>
          <w:sz w:val="22"/>
          <w:szCs w:val="22"/>
        </w:rPr>
        <w:lastRenderedPageBreak/>
        <w:t>PHYSICAL REQUIREMENTS</w:t>
      </w:r>
    </w:p>
    <w:p w:rsidR="008F7143" w:rsidRPr="000A2A6F" w:rsidRDefault="008F7143" w:rsidP="008F7143">
      <w:pPr>
        <w:pStyle w:val="ListParagraph"/>
        <w:numPr>
          <w:ilvl w:val="0"/>
          <w:numId w:val="50"/>
        </w:numPr>
        <w:spacing w:after="120" w:line="240" w:lineRule="auto"/>
        <w:contextualSpacing w:val="0"/>
        <w:rPr>
          <w:rFonts w:ascii="Times New Roman" w:hAnsi="Times New Roman"/>
          <w:sz w:val="24"/>
          <w:szCs w:val="24"/>
        </w:rPr>
      </w:pPr>
      <w:r w:rsidRPr="000A2A6F">
        <w:rPr>
          <w:rFonts w:ascii="Times New Roman" w:hAnsi="Times New Roman"/>
          <w:sz w:val="24"/>
          <w:szCs w:val="24"/>
        </w:rPr>
        <w:t>Lift, carry, push, pull, or otherwise move objects, exerting up to 10 pounds of force on a frequent basis and up to 20 pounds occasionally;</w:t>
      </w:r>
    </w:p>
    <w:p w:rsidR="008F7143" w:rsidRPr="000A2A6F" w:rsidRDefault="008F7143" w:rsidP="008F7143">
      <w:pPr>
        <w:pStyle w:val="ListParagraph"/>
        <w:numPr>
          <w:ilvl w:val="0"/>
          <w:numId w:val="50"/>
        </w:numPr>
        <w:spacing w:after="120" w:line="240" w:lineRule="auto"/>
        <w:contextualSpacing w:val="0"/>
        <w:rPr>
          <w:rFonts w:ascii="Times New Roman" w:hAnsi="Times New Roman"/>
          <w:sz w:val="24"/>
          <w:szCs w:val="24"/>
        </w:rPr>
      </w:pPr>
      <w:r w:rsidRPr="000A2A6F">
        <w:rPr>
          <w:rFonts w:ascii="Times New Roman" w:hAnsi="Times New Roman"/>
          <w:sz w:val="24"/>
          <w:szCs w:val="24"/>
        </w:rPr>
        <w:t>Use hands and upper body to operate a variety of machines, tools, and equipment related to office and library processes;</w:t>
      </w:r>
    </w:p>
    <w:p w:rsidR="008F7143" w:rsidRPr="000A2A6F" w:rsidRDefault="008F7143" w:rsidP="008F7143">
      <w:pPr>
        <w:pStyle w:val="ListParagraph"/>
        <w:numPr>
          <w:ilvl w:val="0"/>
          <w:numId w:val="50"/>
        </w:numPr>
        <w:spacing w:after="120" w:line="240" w:lineRule="auto"/>
        <w:contextualSpacing w:val="0"/>
        <w:rPr>
          <w:rFonts w:ascii="Times New Roman" w:hAnsi="Times New Roman"/>
          <w:sz w:val="24"/>
          <w:szCs w:val="24"/>
        </w:rPr>
      </w:pPr>
      <w:r w:rsidRPr="000A2A6F">
        <w:rPr>
          <w:rFonts w:ascii="Times New Roman" w:hAnsi="Times New Roman"/>
          <w:sz w:val="24"/>
          <w:szCs w:val="24"/>
        </w:rPr>
        <w:t>Walk, stand, reach while handling objects, stoop, and kneel for extended periods of time.</w:t>
      </w:r>
    </w:p>
    <w:p w:rsidR="00577DE4" w:rsidRPr="00BA2CA9" w:rsidRDefault="003A40D0" w:rsidP="008F7143">
      <w:pPr>
        <w:autoSpaceDE w:val="0"/>
        <w:autoSpaceDN w:val="0"/>
        <w:adjustRightInd w:val="0"/>
        <w:spacing w:after="60"/>
        <w:rPr>
          <w:b/>
          <w:sz w:val="22"/>
          <w:szCs w:val="22"/>
        </w:rPr>
      </w:pPr>
      <w:r>
        <w:rPr>
          <w:noProof/>
          <w:sz w:val="22"/>
          <w:szCs w:val="22"/>
        </w:rPr>
        <w:pict>
          <v:shape id="_x0000_s1036" type="#_x0000_t202" style="position:absolute;margin-left:6.55pt;margin-top:28.15pt;width:485pt;height:144.05pt;z-index:4;mso-position-horizontal-relative:text;mso-position-vertical-relative:text" fillcolor="#6ff">
            <v:fill color2="fill lighten(51)" angle="-135" focusposition=".5,.5" focussize="" method="linear sigma" type="gradient"/>
            <v:textbox style="mso-next-textbox:#_x0000_s1036">
              <w:txbxContent>
                <w:p w:rsidR="00496B80" w:rsidRDefault="00496B80" w:rsidP="00496B80">
                  <w:pPr>
                    <w:autoSpaceDE w:val="0"/>
                    <w:autoSpaceDN w:val="0"/>
                    <w:adjustRightInd w:val="0"/>
                    <w:jc w:val="both"/>
                    <w:rPr>
                      <w:rFonts w:ascii="Arial" w:hAnsi="Arial" w:cs="Arial"/>
                      <w:b/>
                      <w:color w:val="000000"/>
                      <w:sz w:val="20"/>
                      <w:szCs w:val="20"/>
                    </w:rPr>
                  </w:pPr>
                  <w:r w:rsidRPr="00865232">
                    <w:rPr>
                      <w:rFonts w:ascii="Arial" w:hAnsi="Arial" w:cs="Arial"/>
                      <w:b/>
                      <w:color w:val="000000"/>
                      <w:sz w:val="20"/>
                      <w:szCs w:val="20"/>
                    </w:rPr>
                    <w:t>This is a fulltime position. Salary range is determined by the candidate’s education and experience. The position will remain open until filled and subject to budget availability.</w:t>
                  </w:r>
                  <w:r w:rsidR="00612431">
                    <w:rPr>
                      <w:rFonts w:ascii="Arial" w:hAnsi="Arial" w:cs="Arial"/>
                      <w:b/>
                      <w:color w:val="000000"/>
                      <w:sz w:val="20"/>
                      <w:szCs w:val="20"/>
                    </w:rPr>
                    <w:t xml:space="preserve"> During the regular class terms, the Learning Resources Center hours are extended until 8 p.m. Monday through Thursday. Evening hours are required.</w:t>
                  </w:r>
                  <w:r w:rsidRPr="00865232">
                    <w:rPr>
                      <w:rFonts w:ascii="Arial" w:hAnsi="Arial" w:cs="Arial"/>
                      <w:b/>
                      <w:color w:val="000000"/>
                      <w:sz w:val="20"/>
                      <w:szCs w:val="20"/>
                    </w:rPr>
                    <w:t xml:space="preserve"> A completed and signed Brunswick Community College application, a letter stating your qualifications related to the position requirements, skills and abilities</w:t>
                  </w:r>
                  <w:r w:rsidRPr="00865232">
                    <w:rPr>
                      <w:rFonts w:ascii="Arial" w:hAnsi="Arial" w:cs="Arial"/>
                      <w:b/>
                      <w:bCs/>
                      <w:color w:val="000000"/>
                      <w:sz w:val="20"/>
                      <w:szCs w:val="20"/>
                    </w:rPr>
                    <w:t xml:space="preserve">, </w:t>
                  </w:r>
                  <w:r w:rsidRPr="00865232">
                    <w:rPr>
                      <w:rFonts w:ascii="Arial" w:hAnsi="Arial" w:cs="Arial"/>
                      <w:b/>
                      <w:color w:val="000000"/>
                      <w:sz w:val="20"/>
                      <w:szCs w:val="20"/>
                    </w:rPr>
                    <w:t>transcripts, and resume are required. Applications may be found online at www.brunswickcc.edu. Applicants should send all documents and inquiries</w:t>
                  </w:r>
                  <w:r>
                    <w:rPr>
                      <w:rFonts w:ascii="Arial" w:hAnsi="Arial" w:cs="Arial"/>
                      <w:b/>
                      <w:color w:val="000000"/>
                      <w:sz w:val="20"/>
                      <w:szCs w:val="20"/>
                    </w:rPr>
                    <w:t xml:space="preserve"> to: Human Resources, Brunswick </w:t>
                  </w:r>
                  <w:r w:rsidRPr="00865232">
                    <w:rPr>
                      <w:rFonts w:ascii="Arial" w:hAnsi="Arial" w:cs="Arial"/>
                      <w:b/>
                      <w:color w:val="000000"/>
                      <w:sz w:val="20"/>
                      <w:szCs w:val="20"/>
                    </w:rPr>
                    <w:t xml:space="preserve">Community College, PO Box 30, Supply, NC, 28462. </w:t>
                  </w:r>
                  <w:hyperlink r:id="rId9" w:history="1">
                    <w:r w:rsidR="004F7382" w:rsidRPr="00AC5DA7">
                      <w:rPr>
                        <w:rStyle w:val="Hyperlink"/>
                        <w:rFonts w:ascii="Arial" w:hAnsi="Arial" w:cs="Arial"/>
                        <w:b/>
                        <w:sz w:val="20"/>
                        <w:szCs w:val="20"/>
                      </w:rPr>
                      <w:t>humanresources@brunswickcc.edu</w:t>
                    </w:r>
                  </w:hyperlink>
                  <w:r>
                    <w:rPr>
                      <w:rFonts w:ascii="Arial" w:hAnsi="Arial" w:cs="Arial"/>
                      <w:b/>
                      <w:color w:val="000000"/>
                      <w:sz w:val="20"/>
                      <w:szCs w:val="20"/>
                    </w:rPr>
                    <w:t xml:space="preserve">  </w:t>
                  </w:r>
                  <w:r w:rsidRPr="00865232">
                    <w:rPr>
                      <w:rFonts w:ascii="Arial" w:hAnsi="Arial" w:cs="Arial"/>
                      <w:b/>
                      <w:color w:val="000000"/>
                      <w:sz w:val="20"/>
                      <w:szCs w:val="20"/>
                    </w:rPr>
                    <w:t xml:space="preserve">Fax (910) 754-8229 Telephone: (910) 755-7300 </w:t>
                  </w:r>
                </w:p>
                <w:p w:rsidR="00612431" w:rsidRDefault="00612431" w:rsidP="00496B80">
                  <w:pPr>
                    <w:autoSpaceDE w:val="0"/>
                    <w:autoSpaceDN w:val="0"/>
                    <w:adjustRightInd w:val="0"/>
                    <w:jc w:val="both"/>
                    <w:rPr>
                      <w:rFonts w:ascii="Arial" w:hAnsi="Arial" w:cs="Arial"/>
                      <w:b/>
                      <w:color w:val="000000"/>
                      <w:sz w:val="20"/>
                      <w:szCs w:val="20"/>
                    </w:rPr>
                  </w:pPr>
                </w:p>
                <w:p w:rsidR="00496B80" w:rsidRPr="00865232" w:rsidRDefault="00496B80" w:rsidP="00496B80">
                  <w:pPr>
                    <w:keepNext/>
                    <w:tabs>
                      <w:tab w:val="left" w:pos="-720"/>
                    </w:tabs>
                    <w:suppressAutoHyphens/>
                    <w:jc w:val="center"/>
                    <w:rPr>
                      <w:rFonts w:ascii="Arial" w:hAnsi="Arial" w:cs="Arial"/>
                      <w:b/>
                    </w:rPr>
                  </w:pPr>
                  <w:r w:rsidRPr="00865232">
                    <w:rPr>
                      <w:b/>
                      <w:bCs/>
                    </w:rPr>
                    <w:t>BCC is an Equal Opportunity Employer</w:t>
                  </w:r>
                </w:p>
                <w:p w:rsidR="00496B80" w:rsidRDefault="00496B80" w:rsidP="00496B80"/>
                <w:p w:rsidR="00496B80" w:rsidRDefault="00496B80"/>
              </w:txbxContent>
            </v:textbox>
          </v:shape>
        </w:pict>
      </w:r>
    </w:p>
    <w:sectPr w:rsidR="00577DE4" w:rsidRPr="00BA2CA9" w:rsidSect="004B3046">
      <w:footerReference w:type="default" r:id="rId10"/>
      <w:pgSz w:w="12240" w:h="15840" w:code="1"/>
      <w:pgMar w:top="288" w:right="1440" w:bottom="24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0D0" w:rsidRDefault="003A40D0" w:rsidP="00BA271D">
      <w:r>
        <w:separator/>
      </w:r>
    </w:p>
  </w:endnote>
  <w:endnote w:type="continuationSeparator" w:id="0">
    <w:p w:rsidR="003A40D0" w:rsidRDefault="003A40D0" w:rsidP="00BA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71D" w:rsidRPr="005A4D5A" w:rsidRDefault="00BA271D" w:rsidP="00BA271D">
    <w:pPr>
      <w:pStyle w:val="Footer"/>
      <w:tabs>
        <w:tab w:val="left" w:pos="-360"/>
        <w:tab w:val="left" w:pos="90"/>
      </w:tabs>
      <w:ind w:left="-360"/>
      <w:rPr>
        <w:sz w:val="20"/>
        <w:szCs w:val="20"/>
      </w:rPr>
    </w:pPr>
    <w:r>
      <w:rPr>
        <w:color w:val="003366"/>
        <w:sz w:val="20"/>
        <w:szCs w:val="20"/>
      </w:rPr>
      <w:tab/>
    </w:r>
    <w:r>
      <w:rPr>
        <w:color w:val="003366"/>
        <w:sz w:val="20"/>
        <w:szCs w:val="20"/>
      </w:rPr>
      <w:tab/>
    </w:r>
    <w:r w:rsidRPr="005A4D5A">
      <w:rPr>
        <w:color w:val="003366"/>
        <w:sz w:val="20"/>
        <w:szCs w:val="20"/>
      </w:rPr>
      <w:t>Brunswick Community College     P.O. Box 30     Supply, NC  28462      www.brunswickcc.edu</w:t>
    </w:r>
  </w:p>
  <w:p w:rsidR="00BA271D" w:rsidRPr="00BA271D" w:rsidRDefault="00BA271D" w:rsidP="00BA2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0D0" w:rsidRDefault="003A40D0" w:rsidP="00BA271D">
      <w:r>
        <w:separator/>
      </w:r>
    </w:p>
  </w:footnote>
  <w:footnote w:type="continuationSeparator" w:id="0">
    <w:p w:rsidR="003A40D0" w:rsidRDefault="003A40D0" w:rsidP="00BA27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1F8F524"/>
    <w:multiLevelType w:val="hybridMultilevel"/>
    <w:tmpl w:val="24EF3E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49F421"/>
    <w:multiLevelType w:val="hybridMultilevel"/>
    <w:tmpl w:val="5726C6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8454AA"/>
    <w:multiLevelType w:val="hybridMultilevel"/>
    <w:tmpl w:val="09543C9E"/>
    <w:lvl w:ilvl="0" w:tplc="4D680D70">
      <w:start w:val="1"/>
      <w:numFmt w:val="bullet"/>
      <w:lvlText w:val="•"/>
      <w:lvlJc w:val="left"/>
      <w:pPr>
        <w:tabs>
          <w:tab w:val="num" w:pos="360"/>
        </w:tabs>
        <w:ind w:left="360" w:hanging="360"/>
      </w:pPr>
      <w:rPr>
        <w:rFonts w:ascii="Calibri"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A81835"/>
    <w:multiLevelType w:val="hybridMultilevel"/>
    <w:tmpl w:val="1AA6C7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E14642"/>
    <w:multiLevelType w:val="hybridMultilevel"/>
    <w:tmpl w:val="09E4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941BF3"/>
    <w:multiLevelType w:val="hybridMultilevel"/>
    <w:tmpl w:val="0262DBC2"/>
    <w:lvl w:ilvl="0" w:tplc="4D680D70">
      <w:start w:val="1"/>
      <w:numFmt w:val="bullet"/>
      <w:lvlText w:val="•"/>
      <w:lvlJc w:val="left"/>
      <w:pPr>
        <w:tabs>
          <w:tab w:val="num" w:pos="720"/>
        </w:tabs>
        <w:ind w:left="72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8137865"/>
    <w:multiLevelType w:val="hybridMultilevel"/>
    <w:tmpl w:val="F4D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77754C"/>
    <w:multiLevelType w:val="hybridMultilevel"/>
    <w:tmpl w:val="6B1C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E830D7"/>
    <w:multiLevelType w:val="hybridMultilevel"/>
    <w:tmpl w:val="FF1803E6"/>
    <w:lvl w:ilvl="0" w:tplc="4D680D70">
      <w:start w:val="1"/>
      <w:numFmt w:val="bullet"/>
      <w:lvlText w:val="•"/>
      <w:lvlJc w:val="left"/>
      <w:pPr>
        <w:tabs>
          <w:tab w:val="num" w:pos="360"/>
        </w:tabs>
        <w:ind w:left="360" w:hanging="360"/>
      </w:pPr>
      <w:rPr>
        <w:rFonts w:ascii="Calibri"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046C66"/>
    <w:multiLevelType w:val="hybridMultilevel"/>
    <w:tmpl w:val="6E6698D4"/>
    <w:lvl w:ilvl="0" w:tplc="4D680D70">
      <w:start w:val="1"/>
      <w:numFmt w:val="bullet"/>
      <w:lvlText w:val="•"/>
      <w:lvlJc w:val="left"/>
      <w:pPr>
        <w:tabs>
          <w:tab w:val="num" w:pos="360"/>
        </w:tabs>
        <w:ind w:left="360" w:hanging="360"/>
      </w:pPr>
      <w:rPr>
        <w:rFonts w:ascii="Calibri"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2504146"/>
    <w:multiLevelType w:val="hybridMultilevel"/>
    <w:tmpl w:val="9B186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2BB3DCD"/>
    <w:multiLevelType w:val="hybridMultilevel"/>
    <w:tmpl w:val="1E7E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D343E1"/>
    <w:multiLevelType w:val="hybridMultilevel"/>
    <w:tmpl w:val="AC2C9B6E"/>
    <w:lvl w:ilvl="0" w:tplc="4D680D70">
      <w:start w:val="1"/>
      <w:numFmt w:val="bullet"/>
      <w:lvlText w:val="•"/>
      <w:lvlJc w:val="left"/>
      <w:pPr>
        <w:tabs>
          <w:tab w:val="num" w:pos="360"/>
        </w:tabs>
        <w:ind w:left="360" w:hanging="360"/>
      </w:pPr>
      <w:rPr>
        <w:rFonts w:ascii="Calibri"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2C172D"/>
    <w:multiLevelType w:val="hybridMultilevel"/>
    <w:tmpl w:val="C2E2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3301B5"/>
    <w:multiLevelType w:val="hybridMultilevel"/>
    <w:tmpl w:val="716A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6E3FAA"/>
    <w:multiLevelType w:val="hybridMultilevel"/>
    <w:tmpl w:val="18B8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365056"/>
    <w:multiLevelType w:val="hybridMultilevel"/>
    <w:tmpl w:val="6DE8DA5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1AC1173E"/>
    <w:multiLevelType w:val="hybridMultilevel"/>
    <w:tmpl w:val="ADE6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7602AE"/>
    <w:multiLevelType w:val="hybridMultilevel"/>
    <w:tmpl w:val="72886BB4"/>
    <w:lvl w:ilvl="0" w:tplc="4D680D70">
      <w:start w:val="1"/>
      <w:numFmt w:val="bullet"/>
      <w:lvlText w:val="•"/>
      <w:lvlJc w:val="left"/>
      <w:pPr>
        <w:tabs>
          <w:tab w:val="num" w:pos="720"/>
        </w:tabs>
        <w:ind w:left="720" w:hanging="360"/>
      </w:pPr>
      <w:rPr>
        <w:rFonts w:ascii="Calibri" w:hAnsi="Calibri"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10C0BB2"/>
    <w:multiLevelType w:val="hybridMultilevel"/>
    <w:tmpl w:val="A8B8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69549A"/>
    <w:multiLevelType w:val="hybridMultilevel"/>
    <w:tmpl w:val="85E876F6"/>
    <w:lvl w:ilvl="0" w:tplc="4D680D70">
      <w:start w:val="1"/>
      <w:numFmt w:val="bullet"/>
      <w:lvlText w:val="•"/>
      <w:lvlJc w:val="left"/>
      <w:pPr>
        <w:tabs>
          <w:tab w:val="num" w:pos="360"/>
        </w:tabs>
        <w:ind w:left="360" w:hanging="360"/>
      </w:pPr>
      <w:rPr>
        <w:rFonts w:ascii="Calibri" w:hAnsi="Calibri"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38D00BB"/>
    <w:multiLevelType w:val="hybridMultilevel"/>
    <w:tmpl w:val="87E2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A26D7B"/>
    <w:multiLevelType w:val="hybridMultilevel"/>
    <w:tmpl w:val="BF96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4D6998"/>
    <w:multiLevelType w:val="hybridMultilevel"/>
    <w:tmpl w:val="55680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836A15"/>
    <w:multiLevelType w:val="hybridMultilevel"/>
    <w:tmpl w:val="EDEA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E827B9"/>
    <w:multiLevelType w:val="hybridMultilevel"/>
    <w:tmpl w:val="51B8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B63555"/>
    <w:multiLevelType w:val="hybridMultilevel"/>
    <w:tmpl w:val="8438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181220"/>
    <w:multiLevelType w:val="hybridMultilevel"/>
    <w:tmpl w:val="0F90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355642"/>
    <w:multiLevelType w:val="hybridMultilevel"/>
    <w:tmpl w:val="A17ED9E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4C396D21"/>
    <w:multiLevelType w:val="hybridMultilevel"/>
    <w:tmpl w:val="BDEC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9221BD"/>
    <w:multiLevelType w:val="hybridMultilevel"/>
    <w:tmpl w:val="F5D0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327131"/>
    <w:multiLevelType w:val="hybridMultilevel"/>
    <w:tmpl w:val="7B6AEC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A99740A"/>
    <w:multiLevelType w:val="hybridMultilevel"/>
    <w:tmpl w:val="B658F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CD35A6B"/>
    <w:multiLevelType w:val="hybridMultilevel"/>
    <w:tmpl w:val="1E3C4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9D5711"/>
    <w:multiLevelType w:val="hybridMultilevel"/>
    <w:tmpl w:val="F3E4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AA47A9"/>
    <w:multiLevelType w:val="hybridMultilevel"/>
    <w:tmpl w:val="A3F326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5A06FB9"/>
    <w:multiLevelType w:val="hybridMultilevel"/>
    <w:tmpl w:val="CF3C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884972"/>
    <w:multiLevelType w:val="hybridMultilevel"/>
    <w:tmpl w:val="5190854A"/>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8EC01DC"/>
    <w:multiLevelType w:val="hybridMultilevel"/>
    <w:tmpl w:val="E6A4A2F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8FE2696"/>
    <w:multiLevelType w:val="hybridMultilevel"/>
    <w:tmpl w:val="13B0B8BA"/>
    <w:lvl w:ilvl="0" w:tplc="4D680D70">
      <w:start w:val="1"/>
      <w:numFmt w:val="bullet"/>
      <w:lvlText w:val="•"/>
      <w:lvlJc w:val="left"/>
      <w:pPr>
        <w:tabs>
          <w:tab w:val="num" w:pos="360"/>
        </w:tabs>
        <w:ind w:left="360" w:hanging="360"/>
      </w:pPr>
      <w:rPr>
        <w:rFonts w:ascii="Calibri"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B4F04B6"/>
    <w:multiLevelType w:val="hybridMultilevel"/>
    <w:tmpl w:val="C4881EAE"/>
    <w:lvl w:ilvl="0" w:tplc="4D680D70">
      <w:start w:val="1"/>
      <w:numFmt w:val="bullet"/>
      <w:lvlText w:val="•"/>
      <w:lvlJc w:val="left"/>
      <w:pPr>
        <w:tabs>
          <w:tab w:val="num" w:pos="360"/>
        </w:tabs>
        <w:ind w:left="360" w:hanging="360"/>
      </w:pPr>
      <w:rPr>
        <w:rFonts w:ascii="Calibri"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FDC12B1"/>
    <w:multiLevelType w:val="hybridMultilevel"/>
    <w:tmpl w:val="69C65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1040823"/>
    <w:multiLevelType w:val="hybridMultilevel"/>
    <w:tmpl w:val="8CD40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2F32169"/>
    <w:multiLevelType w:val="hybridMultilevel"/>
    <w:tmpl w:val="FC62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C63DA1"/>
    <w:multiLevelType w:val="hybridMultilevel"/>
    <w:tmpl w:val="3B5ECEB0"/>
    <w:lvl w:ilvl="0" w:tplc="69C629C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4B0587"/>
    <w:multiLevelType w:val="hybridMultilevel"/>
    <w:tmpl w:val="956E4B28"/>
    <w:lvl w:ilvl="0" w:tplc="69C629C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C06AD9"/>
    <w:multiLevelType w:val="hybridMultilevel"/>
    <w:tmpl w:val="C24C76B0"/>
    <w:lvl w:ilvl="0" w:tplc="915A9760">
      <w:start w:val="1"/>
      <w:numFmt w:val="bullet"/>
      <w:pStyle w:val="BulletedLi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769473F"/>
    <w:multiLevelType w:val="hybridMultilevel"/>
    <w:tmpl w:val="E60A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824E90"/>
    <w:multiLevelType w:val="hybridMultilevel"/>
    <w:tmpl w:val="5E1E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B90EE0"/>
    <w:multiLevelType w:val="hybridMultilevel"/>
    <w:tmpl w:val="3530DE70"/>
    <w:lvl w:ilvl="0" w:tplc="4D680D70">
      <w:start w:val="1"/>
      <w:numFmt w:val="bullet"/>
      <w:lvlText w:val="•"/>
      <w:lvlJc w:val="left"/>
      <w:pPr>
        <w:tabs>
          <w:tab w:val="num" w:pos="360"/>
        </w:tabs>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0"/>
  </w:num>
  <w:num w:numId="3">
    <w:abstractNumId w:val="28"/>
  </w:num>
  <w:num w:numId="4">
    <w:abstractNumId w:val="16"/>
  </w:num>
  <w:num w:numId="5">
    <w:abstractNumId w:val="12"/>
  </w:num>
  <w:num w:numId="6">
    <w:abstractNumId w:val="9"/>
  </w:num>
  <w:num w:numId="7">
    <w:abstractNumId w:val="38"/>
  </w:num>
  <w:num w:numId="8">
    <w:abstractNumId w:val="8"/>
  </w:num>
  <w:num w:numId="9">
    <w:abstractNumId w:val="2"/>
  </w:num>
  <w:num w:numId="10">
    <w:abstractNumId w:val="40"/>
  </w:num>
  <w:num w:numId="11">
    <w:abstractNumId w:val="18"/>
  </w:num>
  <w:num w:numId="12">
    <w:abstractNumId w:val="49"/>
  </w:num>
  <w:num w:numId="13">
    <w:abstractNumId w:val="14"/>
  </w:num>
  <w:num w:numId="14">
    <w:abstractNumId w:val="26"/>
  </w:num>
  <w:num w:numId="15">
    <w:abstractNumId w:val="17"/>
  </w:num>
  <w:num w:numId="16">
    <w:abstractNumId w:val="5"/>
  </w:num>
  <w:num w:numId="17">
    <w:abstractNumId w:val="3"/>
  </w:num>
  <w:num w:numId="18">
    <w:abstractNumId w:val="1"/>
  </w:num>
  <w:num w:numId="19">
    <w:abstractNumId w:val="0"/>
  </w:num>
  <w:num w:numId="20">
    <w:abstractNumId w:val="35"/>
  </w:num>
  <w:num w:numId="21">
    <w:abstractNumId w:val="30"/>
  </w:num>
  <w:num w:numId="22">
    <w:abstractNumId w:val="41"/>
  </w:num>
  <w:num w:numId="23">
    <w:abstractNumId w:val="32"/>
  </w:num>
  <w:num w:numId="24">
    <w:abstractNumId w:val="25"/>
  </w:num>
  <w:num w:numId="25">
    <w:abstractNumId w:val="6"/>
  </w:num>
  <w:num w:numId="26">
    <w:abstractNumId w:val="4"/>
  </w:num>
  <w:num w:numId="27">
    <w:abstractNumId w:val="13"/>
  </w:num>
  <w:num w:numId="28">
    <w:abstractNumId w:val="22"/>
  </w:num>
  <w:num w:numId="29">
    <w:abstractNumId w:val="10"/>
  </w:num>
  <w:num w:numId="30">
    <w:abstractNumId w:val="42"/>
  </w:num>
  <w:num w:numId="31">
    <w:abstractNumId w:val="33"/>
  </w:num>
  <w:num w:numId="32">
    <w:abstractNumId w:val="11"/>
  </w:num>
  <w:num w:numId="33">
    <w:abstractNumId w:val="46"/>
  </w:num>
  <w:num w:numId="34">
    <w:abstractNumId w:val="19"/>
  </w:num>
  <w:num w:numId="35">
    <w:abstractNumId w:val="15"/>
  </w:num>
  <w:num w:numId="36">
    <w:abstractNumId w:val="36"/>
  </w:num>
  <w:num w:numId="37">
    <w:abstractNumId w:val="43"/>
  </w:num>
  <w:num w:numId="38">
    <w:abstractNumId w:val="34"/>
  </w:num>
  <w:num w:numId="39">
    <w:abstractNumId w:val="29"/>
  </w:num>
  <w:num w:numId="40">
    <w:abstractNumId w:val="21"/>
  </w:num>
  <w:num w:numId="41">
    <w:abstractNumId w:val="31"/>
  </w:num>
  <w:num w:numId="42">
    <w:abstractNumId w:val="47"/>
  </w:num>
  <w:num w:numId="43">
    <w:abstractNumId w:val="24"/>
  </w:num>
  <w:num w:numId="44">
    <w:abstractNumId w:val="27"/>
  </w:num>
  <w:num w:numId="45">
    <w:abstractNumId w:val="37"/>
  </w:num>
  <w:num w:numId="46">
    <w:abstractNumId w:val="7"/>
  </w:num>
  <w:num w:numId="47">
    <w:abstractNumId w:val="44"/>
  </w:num>
  <w:num w:numId="48">
    <w:abstractNumId w:val="45"/>
  </w:num>
  <w:num w:numId="49">
    <w:abstractNumId w:val="48"/>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52C0"/>
    <w:rsid w:val="00021038"/>
    <w:rsid w:val="00056BF5"/>
    <w:rsid w:val="0007609F"/>
    <w:rsid w:val="00076F58"/>
    <w:rsid w:val="000B4548"/>
    <w:rsid w:val="000C4EEC"/>
    <w:rsid w:val="000D33AA"/>
    <w:rsid w:val="000E11FB"/>
    <w:rsid w:val="0011559F"/>
    <w:rsid w:val="00124560"/>
    <w:rsid w:val="00136C8C"/>
    <w:rsid w:val="0017618D"/>
    <w:rsid w:val="001B637D"/>
    <w:rsid w:val="00233153"/>
    <w:rsid w:val="0025056B"/>
    <w:rsid w:val="00274E98"/>
    <w:rsid w:val="00282577"/>
    <w:rsid w:val="002A3A87"/>
    <w:rsid w:val="002B3ACF"/>
    <w:rsid w:val="002C01DA"/>
    <w:rsid w:val="002D3FB6"/>
    <w:rsid w:val="002D731B"/>
    <w:rsid w:val="002E6840"/>
    <w:rsid w:val="003303F2"/>
    <w:rsid w:val="00343A52"/>
    <w:rsid w:val="003A40D0"/>
    <w:rsid w:val="003B303D"/>
    <w:rsid w:val="003B3572"/>
    <w:rsid w:val="003B79FD"/>
    <w:rsid w:val="003D7CF1"/>
    <w:rsid w:val="003F0D14"/>
    <w:rsid w:val="004010E8"/>
    <w:rsid w:val="00406400"/>
    <w:rsid w:val="00440180"/>
    <w:rsid w:val="00443962"/>
    <w:rsid w:val="004537C9"/>
    <w:rsid w:val="00453B7E"/>
    <w:rsid w:val="00456B6B"/>
    <w:rsid w:val="00483C6A"/>
    <w:rsid w:val="00496B80"/>
    <w:rsid w:val="004A067F"/>
    <w:rsid w:val="004B3046"/>
    <w:rsid w:val="004C2EB8"/>
    <w:rsid w:val="004C3335"/>
    <w:rsid w:val="004D2DE8"/>
    <w:rsid w:val="004D5C7D"/>
    <w:rsid w:val="004F7382"/>
    <w:rsid w:val="00513586"/>
    <w:rsid w:val="005139B6"/>
    <w:rsid w:val="00534DFA"/>
    <w:rsid w:val="00577DE4"/>
    <w:rsid w:val="0059265E"/>
    <w:rsid w:val="005C527E"/>
    <w:rsid w:val="005D1376"/>
    <w:rsid w:val="005E35AA"/>
    <w:rsid w:val="005E4AD5"/>
    <w:rsid w:val="00612431"/>
    <w:rsid w:val="00636E1C"/>
    <w:rsid w:val="00651112"/>
    <w:rsid w:val="006A0564"/>
    <w:rsid w:val="006D1ADD"/>
    <w:rsid w:val="00705108"/>
    <w:rsid w:val="00756197"/>
    <w:rsid w:val="007C0E3B"/>
    <w:rsid w:val="007E52C0"/>
    <w:rsid w:val="007F0978"/>
    <w:rsid w:val="007F3ECA"/>
    <w:rsid w:val="008229FA"/>
    <w:rsid w:val="0084555A"/>
    <w:rsid w:val="008875D8"/>
    <w:rsid w:val="008A3009"/>
    <w:rsid w:val="008E4745"/>
    <w:rsid w:val="008F7143"/>
    <w:rsid w:val="008F7BC0"/>
    <w:rsid w:val="00902B3A"/>
    <w:rsid w:val="0091656D"/>
    <w:rsid w:val="00917E80"/>
    <w:rsid w:val="00930224"/>
    <w:rsid w:val="00937B3B"/>
    <w:rsid w:val="0094730A"/>
    <w:rsid w:val="009A3BAF"/>
    <w:rsid w:val="009B2B28"/>
    <w:rsid w:val="009D0795"/>
    <w:rsid w:val="009D5009"/>
    <w:rsid w:val="009E5095"/>
    <w:rsid w:val="00A2464E"/>
    <w:rsid w:val="00A35071"/>
    <w:rsid w:val="00A53270"/>
    <w:rsid w:val="00A8418F"/>
    <w:rsid w:val="00A90829"/>
    <w:rsid w:val="00AC2DC6"/>
    <w:rsid w:val="00AD18D7"/>
    <w:rsid w:val="00AE26FF"/>
    <w:rsid w:val="00AE5054"/>
    <w:rsid w:val="00AE59B6"/>
    <w:rsid w:val="00AE600C"/>
    <w:rsid w:val="00B71453"/>
    <w:rsid w:val="00BA271D"/>
    <w:rsid w:val="00BA2CA9"/>
    <w:rsid w:val="00BB2A62"/>
    <w:rsid w:val="00BB7D5E"/>
    <w:rsid w:val="00BC56D3"/>
    <w:rsid w:val="00BC66A2"/>
    <w:rsid w:val="00BD5D02"/>
    <w:rsid w:val="00BE3022"/>
    <w:rsid w:val="00BE4F8E"/>
    <w:rsid w:val="00C059B5"/>
    <w:rsid w:val="00C36E8C"/>
    <w:rsid w:val="00C42047"/>
    <w:rsid w:val="00CA3F46"/>
    <w:rsid w:val="00CD335E"/>
    <w:rsid w:val="00CE05D3"/>
    <w:rsid w:val="00CF48EB"/>
    <w:rsid w:val="00D06ED4"/>
    <w:rsid w:val="00D10A9B"/>
    <w:rsid w:val="00D140E2"/>
    <w:rsid w:val="00D40E72"/>
    <w:rsid w:val="00D5636F"/>
    <w:rsid w:val="00D85DFA"/>
    <w:rsid w:val="00DC14ED"/>
    <w:rsid w:val="00DC3CC3"/>
    <w:rsid w:val="00DD5A4F"/>
    <w:rsid w:val="00E03EFE"/>
    <w:rsid w:val="00E71019"/>
    <w:rsid w:val="00E723FB"/>
    <w:rsid w:val="00E77940"/>
    <w:rsid w:val="00E94D6E"/>
    <w:rsid w:val="00EA540E"/>
    <w:rsid w:val="00EF1114"/>
    <w:rsid w:val="00F00044"/>
    <w:rsid w:val="00F0075A"/>
    <w:rsid w:val="00F176FD"/>
    <w:rsid w:val="00F229FD"/>
    <w:rsid w:val="00F46A3D"/>
    <w:rsid w:val="00F518C6"/>
    <w:rsid w:val="00FA00E1"/>
    <w:rsid w:val="00FC6913"/>
    <w:rsid w:val="00FD2AFA"/>
    <w:rsid w:val="00FE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colormru v:ext="edit" colors="aqua,#0fc,#6ff"/>
    </o:shapedefaults>
    <o:shapelayout v:ext="edit">
      <o:idmap v:ext="edit" data="1"/>
    </o:shapelayout>
  </w:shapeDefaults>
  <w:decimalSymbol w:val="."/>
  <w:listSeparator w:val=","/>
  <w15:chartTrackingRefBased/>
  <w15:docId w15:val="{BD279543-103F-4C3A-A329-9C6636FB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75D8"/>
    <w:rPr>
      <w:rFonts w:ascii="Tahoma" w:hAnsi="Tahoma" w:cs="Tahoma"/>
      <w:sz w:val="16"/>
      <w:szCs w:val="16"/>
    </w:rPr>
  </w:style>
  <w:style w:type="paragraph" w:styleId="ListParagraph">
    <w:name w:val="List Paragraph"/>
    <w:basedOn w:val="Normal"/>
    <w:uiPriority w:val="34"/>
    <w:qFormat/>
    <w:rsid w:val="00534DFA"/>
    <w:pPr>
      <w:spacing w:after="200" w:line="276" w:lineRule="auto"/>
      <w:ind w:left="720"/>
      <w:contextualSpacing/>
    </w:pPr>
    <w:rPr>
      <w:rFonts w:ascii="Calibri" w:eastAsia="Calibri" w:hAnsi="Calibri"/>
      <w:sz w:val="22"/>
      <w:szCs w:val="22"/>
    </w:rPr>
  </w:style>
  <w:style w:type="paragraph" w:customStyle="1" w:styleId="Default">
    <w:name w:val="Default"/>
    <w:rsid w:val="00F46A3D"/>
    <w:pPr>
      <w:autoSpaceDE w:val="0"/>
      <w:autoSpaceDN w:val="0"/>
      <w:adjustRightInd w:val="0"/>
    </w:pPr>
    <w:rPr>
      <w:rFonts w:ascii="Arial" w:hAnsi="Arial" w:cs="Arial"/>
      <w:color w:val="000000"/>
      <w:sz w:val="24"/>
      <w:szCs w:val="24"/>
    </w:rPr>
  </w:style>
  <w:style w:type="paragraph" w:styleId="Header">
    <w:name w:val="header"/>
    <w:basedOn w:val="Default"/>
    <w:next w:val="Default"/>
    <w:link w:val="HeaderChar"/>
    <w:uiPriority w:val="99"/>
    <w:rsid w:val="00F46A3D"/>
    <w:rPr>
      <w:color w:val="auto"/>
    </w:rPr>
  </w:style>
  <w:style w:type="character" w:customStyle="1" w:styleId="HeaderChar">
    <w:name w:val="Header Char"/>
    <w:link w:val="Header"/>
    <w:uiPriority w:val="99"/>
    <w:rsid w:val="00F46A3D"/>
    <w:rPr>
      <w:rFonts w:ascii="Arial" w:hAnsi="Arial" w:cs="Arial"/>
      <w:sz w:val="24"/>
      <w:szCs w:val="24"/>
    </w:rPr>
  </w:style>
  <w:style w:type="character" w:styleId="Hyperlink">
    <w:name w:val="Hyperlink"/>
    <w:rsid w:val="00577DE4"/>
    <w:rPr>
      <w:color w:val="0000FF"/>
      <w:u w:val="single"/>
    </w:rPr>
  </w:style>
  <w:style w:type="paragraph" w:customStyle="1" w:styleId="BulletedList">
    <w:name w:val="Bulleted List"/>
    <w:next w:val="Normal"/>
    <w:rsid w:val="00577DE4"/>
    <w:pPr>
      <w:numPr>
        <w:numId w:val="33"/>
      </w:numPr>
    </w:pPr>
    <w:rPr>
      <w:spacing w:val="-5"/>
      <w:sz w:val="22"/>
    </w:rPr>
  </w:style>
  <w:style w:type="paragraph" w:styleId="Footer">
    <w:name w:val="footer"/>
    <w:basedOn w:val="Normal"/>
    <w:link w:val="FooterChar"/>
    <w:rsid w:val="00BA271D"/>
    <w:pPr>
      <w:tabs>
        <w:tab w:val="center" w:pos="4680"/>
        <w:tab w:val="right" w:pos="9360"/>
      </w:tabs>
    </w:pPr>
  </w:style>
  <w:style w:type="character" w:customStyle="1" w:styleId="FooterChar">
    <w:name w:val="Footer Char"/>
    <w:link w:val="Footer"/>
    <w:rsid w:val="00BA27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3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umanresources@brunswick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D773F-1D3F-4803-AE0A-E0DA6BCEF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Ceridian</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N.Williams</dc:creator>
  <cp:keywords/>
  <dc:description/>
  <cp:lastModifiedBy>williamsn</cp:lastModifiedBy>
  <cp:revision>4</cp:revision>
  <cp:lastPrinted>2014-04-10T16:03:00Z</cp:lastPrinted>
  <dcterms:created xsi:type="dcterms:W3CDTF">2014-04-22T12:53:00Z</dcterms:created>
  <dcterms:modified xsi:type="dcterms:W3CDTF">2014-04-22T13:18:00Z</dcterms:modified>
</cp:coreProperties>
</file>