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25" w:rsidRDefault="00C01F25" w:rsidP="00C01F25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944490" cy="479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48" cy="48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25" w:rsidRPr="00C01F25" w:rsidRDefault="00C01F25" w:rsidP="00C01F25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Brunswick Community </w:t>
      </w:r>
      <w:r w:rsidRPr="00C01F25">
        <w:rPr>
          <w:rFonts w:ascii="Arial" w:hAnsi="Arial" w:cs="Arial"/>
          <w:sz w:val="23"/>
          <w:szCs w:val="23"/>
        </w:rPr>
        <w:t>College Sustainability Committee</w:t>
      </w:r>
    </w:p>
    <w:p w:rsidR="00C01F25" w:rsidRPr="00C01F25" w:rsidRDefault="00C01F25" w:rsidP="00C01F25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C01F25">
        <w:rPr>
          <w:rFonts w:ascii="Arial" w:hAnsi="Arial" w:cs="Arial"/>
          <w:b/>
          <w:sz w:val="23"/>
          <w:szCs w:val="23"/>
        </w:rPr>
        <w:t>Sustainability Fund</w:t>
      </w:r>
    </w:p>
    <w:p w:rsidR="00C01F25" w:rsidRDefault="00C01F25" w:rsidP="00C01F25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Regulations and Guidelines</w:t>
      </w:r>
    </w:p>
    <w:p w:rsidR="00C01F25" w:rsidRPr="00C01F25" w:rsidRDefault="00C01F25" w:rsidP="00C01F25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C01F25" w:rsidRPr="00C01F25" w:rsidRDefault="00C01F25" w:rsidP="00C01F25">
      <w:p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Background</w:t>
      </w:r>
    </w:p>
    <w:p w:rsidR="00C01F25" w:rsidRPr="00C01F25" w:rsidRDefault="00C01F25" w:rsidP="00C01F2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2015</w:t>
      </w:r>
      <w:r w:rsidRPr="00C01F25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180CE2">
        <w:rPr>
          <w:rFonts w:ascii="Arial" w:hAnsi="Arial" w:cs="Arial"/>
          <w:sz w:val="23"/>
          <w:szCs w:val="23"/>
        </w:rPr>
        <w:t>Brunswick Community College (B</w:t>
      </w:r>
      <w:r>
        <w:rPr>
          <w:rFonts w:ascii="Arial" w:hAnsi="Arial" w:cs="Arial"/>
          <w:sz w:val="23"/>
          <w:szCs w:val="23"/>
        </w:rPr>
        <w:t>CC</w:t>
      </w:r>
      <w:r w:rsidR="00180CE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Sustainability Committee</w:t>
      </w:r>
      <w:r w:rsidRPr="00C01F25">
        <w:rPr>
          <w:rFonts w:ascii="Arial" w:hAnsi="Arial" w:cs="Arial"/>
          <w:sz w:val="23"/>
          <w:szCs w:val="23"/>
        </w:rPr>
        <w:t xml:space="preserve"> established a fund for sustainability projects to help </w:t>
      </w:r>
      <w:r w:rsidR="006F1EF0">
        <w:rPr>
          <w:rFonts w:ascii="Arial" w:hAnsi="Arial" w:cs="Arial"/>
          <w:sz w:val="23"/>
          <w:szCs w:val="23"/>
        </w:rPr>
        <w:t>support the College’s Sustainability Initiative</w:t>
      </w:r>
      <w:r w:rsidRPr="00C01F25">
        <w:rPr>
          <w:rFonts w:ascii="Arial" w:hAnsi="Arial" w:cs="Arial"/>
          <w:sz w:val="23"/>
          <w:szCs w:val="23"/>
        </w:rPr>
        <w:t xml:space="preserve">. The Fund </w:t>
      </w:r>
      <w:r w:rsidR="00265DBC">
        <w:rPr>
          <w:rFonts w:ascii="Arial" w:hAnsi="Arial" w:cs="Arial"/>
          <w:sz w:val="23"/>
          <w:szCs w:val="23"/>
        </w:rPr>
        <w:t>may be applied for any BCC</w:t>
      </w:r>
      <w:r w:rsidRPr="00C01F25">
        <w:rPr>
          <w:rFonts w:ascii="Arial" w:hAnsi="Arial" w:cs="Arial"/>
          <w:sz w:val="23"/>
          <w:szCs w:val="23"/>
        </w:rPr>
        <w:t xml:space="preserve"> student</w:t>
      </w:r>
      <w:r w:rsidR="00180CE2">
        <w:rPr>
          <w:rFonts w:ascii="Arial" w:hAnsi="Arial" w:cs="Arial"/>
          <w:sz w:val="23"/>
          <w:szCs w:val="23"/>
        </w:rPr>
        <w:t>, faculty, or staff</w:t>
      </w:r>
      <w:r w:rsidRPr="00C01F25">
        <w:rPr>
          <w:rFonts w:ascii="Arial" w:hAnsi="Arial" w:cs="Arial"/>
          <w:sz w:val="23"/>
          <w:szCs w:val="23"/>
        </w:rPr>
        <w:t xml:space="preserve"> </w:t>
      </w:r>
      <w:r w:rsidR="006F1EF0">
        <w:rPr>
          <w:rFonts w:ascii="Arial" w:hAnsi="Arial" w:cs="Arial"/>
          <w:sz w:val="23"/>
          <w:szCs w:val="23"/>
        </w:rPr>
        <w:t xml:space="preserve">project </w:t>
      </w:r>
      <w:r w:rsidRPr="00C01F25">
        <w:rPr>
          <w:rFonts w:ascii="Arial" w:hAnsi="Arial" w:cs="Arial"/>
          <w:sz w:val="23"/>
          <w:szCs w:val="23"/>
        </w:rPr>
        <w:t>to purchase services or products that</w:t>
      </w:r>
      <w:r>
        <w:rPr>
          <w:rFonts w:ascii="Arial" w:hAnsi="Arial" w:cs="Arial"/>
          <w:sz w:val="23"/>
          <w:szCs w:val="23"/>
        </w:rPr>
        <w:t xml:space="preserve"> </w:t>
      </w:r>
      <w:r w:rsidR="006F1EF0">
        <w:rPr>
          <w:rFonts w:ascii="Arial" w:hAnsi="Arial" w:cs="Arial"/>
          <w:sz w:val="23"/>
          <w:szCs w:val="23"/>
        </w:rPr>
        <w:t>directly increase</w:t>
      </w:r>
      <w:r w:rsidRPr="00C01F25">
        <w:rPr>
          <w:rFonts w:ascii="Arial" w:hAnsi="Arial" w:cs="Arial"/>
          <w:sz w:val="23"/>
          <w:szCs w:val="23"/>
        </w:rPr>
        <w:t xml:space="preserve"> sustainability </w:t>
      </w:r>
      <w:r w:rsidR="006F1EF0">
        <w:rPr>
          <w:rFonts w:ascii="Arial" w:hAnsi="Arial" w:cs="Arial"/>
          <w:sz w:val="23"/>
          <w:szCs w:val="23"/>
        </w:rPr>
        <w:t>awareness on the</w:t>
      </w:r>
      <w:r w:rsidRPr="00C01F2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BCC</w:t>
      </w:r>
      <w:r w:rsidRPr="00C01F25">
        <w:rPr>
          <w:rFonts w:ascii="Arial" w:hAnsi="Arial" w:cs="Arial"/>
          <w:sz w:val="23"/>
          <w:szCs w:val="23"/>
        </w:rPr>
        <w:t xml:space="preserve"> campus, as well as </w:t>
      </w:r>
      <w:r w:rsidR="006F1EF0">
        <w:rPr>
          <w:rFonts w:ascii="Arial" w:hAnsi="Arial" w:cs="Arial"/>
          <w:sz w:val="23"/>
          <w:szCs w:val="23"/>
        </w:rPr>
        <w:t xml:space="preserve">to support the college’s five year </w:t>
      </w:r>
      <w:r w:rsidR="006F1EF0" w:rsidRPr="006F1EF0">
        <w:rPr>
          <w:rFonts w:ascii="Arial" w:hAnsi="Arial" w:cs="Arial"/>
          <w:sz w:val="23"/>
          <w:szCs w:val="23"/>
        </w:rPr>
        <w:t xml:space="preserve">sustainability </w:t>
      </w:r>
      <w:r w:rsidR="006F1EF0">
        <w:rPr>
          <w:rFonts w:ascii="Arial" w:hAnsi="Arial" w:cs="Arial"/>
          <w:sz w:val="23"/>
          <w:szCs w:val="23"/>
        </w:rPr>
        <w:t>plan</w:t>
      </w:r>
      <w:r>
        <w:rPr>
          <w:rFonts w:ascii="Arial" w:hAnsi="Arial" w:cs="Arial"/>
          <w:sz w:val="23"/>
          <w:szCs w:val="23"/>
        </w:rPr>
        <w:t>.</w:t>
      </w:r>
    </w:p>
    <w:p w:rsidR="00C01F25" w:rsidRPr="00C01F25" w:rsidRDefault="00C01F25" w:rsidP="00C01F25">
      <w:p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I. Funding:</w:t>
      </w:r>
    </w:p>
    <w:p w:rsidR="00C01F25" w:rsidRDefault="00C01F25" w:rsidP="00C01F2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Description of Usage:</w:t>
      </w:r>
    </w:p>
    <w:p w:rsidR="00C01F25" w:rsidRDefault="00C01F25" w:rsidP="00180CE2">
      <w:pPr>
        <w:pStyle w:val="ListParagraph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BCC Sustainability Fund monies shall only be used for services and projects which directly increase the sustainability of BCC.</w:t>
      </w:r>
    </w:p>
    <w:p w:rsidR="00C01F25" w:rsidRDefault="00C01F25" w:rsidP="00180CE2">
      <w:pPr>
        <w:pStyle w:val="ListParagraph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 xml:space="preserve"> Funds may only be used for projects exclusively on BCC property.</w:t>
      </w:r>
    </w:p>
    <w:p w:rsidR="00C01F25" w:rsidRPr="00C01F25" w:rsidRDefault="00C01F25" w:rsidP="00180CE2">
      <w:pPr>
        <w:pStyle w:val="ListParagraph"/>
        <w:numPr>
          <w:ilvl w:val="1"/>
          <w:numId w:val="4"/>
        </w:num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Monies shall never be used to purchase/pay for: food, clothing, media,</w:t>
      </w:r>
      <w:r w:rsidR="00E6319B">
        <w:rPr>
          <w:rFonts w:ascii="Arial" w:hAnsi="Arial" w:cs="Arial"/>
          <w:sz w:val="23"/>
          <w:szCs w:val="23"/>
        </w:rPr>
        <w:t xml:space="preserve"> </w:t>
      </w:r>
      <w:r w:rsidR="00180CE2">
        <w:rPr>
          <w:rFonts w:ascii="Arial" w:hAnsi="Arial" w:cs="Arial"/>
          <w:sz w:val="23"/>
          <w:szCs w:val="23"/>
        </w:rPr>
        <w:t>and speakers</w:t>
      </w:r>
      <w:r w:rsidRPr="00C01F25">
        <w:rPr>
          <w:rFonts w:ascii="Arial" w:hAnsi="Arial" w:cs="Arial"/>
          <w:sz w:val="23"/>
          <w:szCs w:val="23"/>
        </w:rPr>
        <w:t>, trips away from campus, student reimbursement or illegal substances.</w:t>
      </w:r>
    </w:p>
    <w:p w:rsidR="00C01F25" w:rsidRDefault="00C01F25" w:rsidP="00C01F2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Funds Expiration Time Frame:</w:t>
      </w:r>
    </w:p>
    <w:p w:rsidR="00C01F25" w:rsidRPr="00C01F25" w:rsidRDefault="00C01F25" w:rsidP="00180CE2">
      <w:pPr>
        <w:pStyle w:val="ListParagraph"/>
        <w:numPr>
          <w:ilvl w:val="1"/>
          <w:numId w:val="5"/>
        </w:num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Funds allocated by the Sustainability Comm</w:t>
      </w:r>
      <w:r>
        <w:rPr>
          <w:rFonts w:ascii="Arial" w:hAnsi="Arial" w:cs="Arial"/>
          <w:sz w:val="23"/>
          <w:szCs w:val="23"/>
        </w:rPr>
        <w:t xml:space="preserve">ittee must be utilized within the semester the funds </w:t>
      </w:r>
      <w:r w:rsidR="00E6319B">
        <w:rPr>
          <w:rFonts w:ascii="Arial" w:hAnsi="Arial" w:cs="Arial"/>
          <w:sz w:val="23"/>
          <w:szCs w:val="23"/>
        </w:rPr>
        <w:t xml:space="preserve">are </w:t>
      </w:r>
      <w:r>
        <w:rPr>
          <w:rFonts w:ascii="Arial" w:hAnsi="Arial" w:cs="Arial"/>
          <w:sz w:val="23"/>
          <w:szCs w:val="23"/>
        </w:rPr>
        <w:t>granted.</w:t>
      </w:r>
    </w:p>
    <w:p w:rsidR="00E6319B" w:rsidRDefault="00C01F25" w:rsidP="00E6319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Unused Funds:</w:t>
      </w:r>
    </w:p>
    <w:p w:rsidR="00C01F25" w:rsidRPr="00E6319B" w:rsidRDefault="00C01F25" w:rsidP="00180CE2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E6319B">
        <w:rPr>
          <w:rFonts w:ascii="Arial" w:hAnsi="Arial" w:cs="Arial"/>
          <w:sz w:val="23"/>
          <w:szCs w:val="23"/>
        </w:rPr>
        <w:lastRenderedPageBreak/>
        <w:t xml:space="preserve"> All unused funds, both by students</w:t>
      </w:r>
      <w:r w:rsidR="00F9057C">
        <w:rPr>
          <w:rFonts w:ascii="Arial" w:hAnsi="Arial" w:cs="Arial"/>
          <w:sz w:val="23"/>
          <w:szCs w:val="23"/>
        </w:rPr>
        <w:t>, staff</w:t>
      </w:r>
      <w:r w:rsidRPr="00E6319B">
        <w:rPr>
          <w:rFonts w:ascii="Arial" w:hAnsi="Arial" w:cs="Arial"/>
          <w:sz w:val="23"/>
          <w:szCs w:val="23"/>
        </w:rPr>
        <w:t xml:space="preserve"> and the committee itself, return and</w:t>
      </w:r>
      <w:r w:rsidR="00E6319B">
        <w:rPr>
          <w:rFonts w:ascii="Arial" w:hAnsi="Arial" w:cs="Arial"/>
          <w:sz w:val="23"/>
          <w:szCs w:val="23"/>
        </w:rPr>
        <w:t xml:space="preserve"> </w:t>
      </w:r>
      <w:r w:rsidRPr="00E6319B">
        <w:rPr>
          <w:rFonts w:ascii="Arial" w:hAnsi="Arial" w:cs="Arial"/>
          <w:sz w:val="23"/>
          <w:szCs w:val="23"/>
        </w:rPr>
        <w:t>remain at the discretion of the committee at the end of each academic term.</w:t>
      </w:r>
    </w:p>
    <w:p w:rsidR="00C01F25" w:rsidRPr="00C01F25" w:rsidRDefault="00C01F25" w:rsidP="00C01F2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Conditions:</w:t>
      </w:r>
    </w:p>
    <w:p w:rsidR="00C01F25" w:rsidRDefault="00E6319B" w:rsidP="00180CE2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E6319B">
        <w:rPr>
          <w:rFonts w:ascii="Arial" w:hAnsi="Arial" w:cs="Arial"/>
          <w:sz w:val="23"/>
          <w:szCs w:val="23"/>
        </w:rPr>
        <w:t>BCC</w:t>
      </w:r>
      <w:r w:rsidR="00C01F25" w:rsidRPr="00E6319B">
        <w:rPr>
          <w:rFonts w:ascii="Arial" w:hAnsi="Arial" w:cs="Arial"/>
          <w:sz w:val="23"/>
          <w:szCs w:val="23"/>
        </w:rPr>
        <w:t xml:space="preserve"> Sustainability Committee reserves the right to add</w:t>
      </w:r>
      <w:r w:rsidRPr="00E6319B">
        <w:rPr>
          <w:rFonts w:ascii="Arial" w:hAnsi="Arial" w:cs="Arial"/>
          <w:sz w:val="23"/>
          <w:szCs w:val="23"/>
        </w:rPr>
        <w:t xml:space="preserve"> </w:t>
      </w:r>
      <w:r w:rsidR="00C01F25" w:rsidRPr="00E6319B">
        <w:rPr>
          <w:rFonts w:ascii="Arial" w:hAnsi="Arial" w:cs="Arial"/>
          <w:sz w:val="23"/>
          <w:szCs w:val="23"/>
        </w:rPr>
        <w:t>stipulations to any proposal</w:t>
      </w:r>
      <w:r w:rsidR="00FA1227">
        <w:rPr>
          <w:rFonts w:ascii="Arial" w:hAnsi="Arial" w:cs="Arial"/>
          <w:sz w:val="23"/>
          <w:szCs w:val="23"/>
        </w:rPr>
        <w:t>s</w:t>
      </w:r>
      <w:r w:rsidR="00C01F25" w:rsidRPr="00E6319B">
        <w:rPr>
          <w:rFonts w:ascii="Arial" w:hAnsi="Arial" w:cs="Arial"/>
          <w:sz w:val="23"/>
          <w:szCs w:val="23"/>
        </w:rPr>
        <w:t xml:space="preserve"> in order to </w:t>
      </w:r>
      <w:r w:rsidR="00FA1227">
        <w:rPr>
          <w:rFonts w:ascii="Arial" w:hAnsi="Arial" w:cs="Arial"/>
          <w:sz w:val="23"/>
          <w:szCs w:val="23"/>
        </w:rPr>
        <w:t xml:space="preserve">preserve </w:t>
      </w:r>
      <w:r w:rsidR="00C01F25" w:rsidRPr="00E6319B">
        <w:rPr>
          <w:rFonts w:ascii="Arial" w:hAnsi="Arial" w:cs="Arial"/>
          <w:sz w:val="23"/>
          <w:szCs w:val="23"/>
        </w:rPr>
        <w:t xml:space="preserve">the integrity of the Sustainability </w:t>
      </w:r>
      <w:r>
        <w:rPr>
          <w:rFonts w:ascii="Arial" w:hAnsi="Arial" w:cs="Arial"/>
          <w:sz w:val="23"/>
          <w:szCs w:val="23"/>
        </w:rPr>
        <w:t xml:space="preserve">Committee </w:t>
      </w:r>
      <w:r w:rsidR="00C01F25" w:rsidRPr="00E6319B">
        <w:rPr>
          <w:rFonts w:ascii="Arial" w:hAnsi="Arial" w:cs="Arial"/>
          <w:sz w:val="23"/>
          <w:szCs w:val="23"/>
        </w:rPr>
        <w:t>Fund Monies.</w:t>
      </w:r>
    </w:p>
    <w:p w:rsidR="00FA1227" w:rsidRPr="00E6319B" w:rsidRDefault="00FA1227" w:rsidP="00180CE2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request for purchases or reimbursements must be pre-approved</w:t>
      </w:r>
      <w:r w:rsidR="00F9057C">
        <w:rPr>
          <w:rFonts w:ascii="Arial" w:hAnsi="Arial" w:cs="Arial"/>
          <w:sz w:val="23"/>
          <w:szCs w:val="23"/>
        </w:rPr>
        <w:t xml:space="preserve"> by the Sustainability Committee Chair and Vice President of Continuing Education and Economic and Workforce Development.</w:t>
      </w:r>
    </w:p>
    <w:p w:rsidR="00C01F25" w:rsidRPr="00C01F25" w:rsidRDefault="00C01F25" w:rsidP="00C01F25">
      <w:pPr>
        <w:rPr>
          <w:rFonts w:ascii="Arial" w:hAnsi="Arial" w:cs="Arial"/>
          <w:sz w:val="23"/>
          <w:szCs w:val="23"/>
        </w:rPr>
      </w:pPr>
      <w:r w:rsidRPr="00C01F25">
        <w:rPr>
          <w:rFonts w:ascii="Arial" w:hAnsi="Arial" w:cs="Arial"/>
          <w:sz w:val="23"/>
          <w:szCs w:val="23"/>
        </w:rPr>
        <w:t>II. Approval:</w:t>
      </w:r>
    </w:p>
    <w:p w:rsidR="00E6319B" w:rsidRPr="00E6319B" w:rsidRDefault="00E6319B" w:rsidP="00E6319B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E6319B">
        <w:rPr>
          <w:rFonts w:ascii="Arial" w:hAnsi="Arial" w:cs="Arial"/>
          <w:sz w:val="23"/>
          <w:szCs w:val="23"/>
        </w:rPr>
        <w:t>Representation:</w:t>
      </w:r>
    </w:p>
    <w:p w:rsidR="00E6319B" w:rsidRDefault="00FA1227" w:rsidP="00180CE2">
      <w:pPr>
        <w:pStyle w:val="ListParagraph"/>
        <w:numPr>
          <w:ilvl w:val="1"/>
          <w:numId w:val="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</w:t>
      </w:r>
      <w:r w:rsidR="00C01F25" w:rsidRPr="00E6319B">
        <w:rPr>
          <w:rFonts w:ascii="Arial" w:hAnsi="Arial" w:cs="Arial"/>
          <w:sz w:val="23"/>
          <w:szCs w:val="23"/>
        </w:rPr>
        <w:t xml:space="preserve"> request</w:t>
      </w:r>
      <w:r w:rsidR="00F9057C">
        <w:rPr>
          <w:rFonts w:ascii="Arial" w:hAnsi="Arial" w:cs="Arial"/>
          <w:sz w:val="23"/>
          <w:szCs w:val="23"/>
        </w:rPr>
        <w:t>s must designate a</w:t>
      </w:r>
      <w:r w:rsidR="00E6319B" w:rsidRPr="00E6319B">
        <w:rPr>
          <w:rFonts w:ascii="Arial" w:hAnsi="Arial" w:cs="Arial"/>
          <w:sz w:val="23"/>
          <w:szCs w:val="23"/>
        </w:rPr>
        <w:t xml:space="preserve"> responsible </w:t>
      </w:r>
      <w:r w:rsidR="00F9057C">
        <w:rPr>
          <w:rFonts w:ascii="Arial" w:hAnsi="Arial" w:cs="Arial"/>
          <w:sz w:val="23"/>
          <w:szCs w:val="23"/>
        </w:rPr>
        <w:t xml:space="preserve">party </w:t>
      </w:r>
      <w:r w:rsidR="00E6319B" w:rsidRPr="00E6319B">
        <w:rPr>
          <w:rFonts w:ascii="Arial" w:hAnsi="Arial" w:cs="Arial"/>
          <w:sz w:val="23"/>
          <w:szCs w:val="23"/>
        </w:rPr>
        <w:t xml:space="preserve">for the </w:t>
      </w:r>
      <w:r w:rsidR="00F9057C">
        <w:rPr>
          <w:rFonts w:ascii="Arial" w:hAnsi="Arial" w:cs="Arial"/>
          <w:sz w:val="23"/>
          <w:szCs w:val="23"/>
        </w:rPr>
        <w:t>project</w:t>
      </w:r>
      <w:r w:rsidR="00E6319B">
        <w:rPr>
          <w:rFonts w:ascii="Arial" w:hAnsi="Arial" w:cs="Arial"/>
          <w:sz w:val="23"/>
          <w:szCs w:val="23"/>
        </w:rPr>
        <w:t>.</w:t>
      </w:r>
    </w:p>
    <w:p w:rsidR="00C01F25" w:rsidRPr="00E6319B" w:rsidRDefault="00F9057C" w:rsidP="00180CE2">
      <w:pPr>
        <w:pStyle w:val="ListParagraph"/>
        <w:numPr>
          <w:ilvl w:val="1"/>
          <w:numId w:val="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g</w:t>
      </w:r>
      <w:r w:rsidR="00E6319B" w:rsidRPr="00E6319B">
        <w:rPr>
          <w:rFonts w:ascii="Arial" w:hAnsi="Arial" w:cs="Arial"/>
          <w:sz w:val="23"/>
          <w:szCs w:val="23"/>
        </w:rPr>
        <w:t>rantee</w:t>
      </w:r>
      <w:r>
        <w:rPr>
          <w:rFonts w:ascii="Arial" w:hAnsi="Arial" w:cs="Arial"/>
          <w:sz w:val="23"/>
          <w:szCs w:val="23"/>
        </w:rPr>
        <w:t xml:space="preserve">s are required to present </w:t>
      </w:r>
      <w:r w:rsidR="006F1EF0">
        <w:rPr>
          <w:rFonts w:ascii="Arial" w:hAnsi="Arial" w:cs="Arial"/>
          <w:sz w:val="23"/>
          <w:szCs w:val="23"/>
        </w:rPr>
        <w:t xml:space="preserve">their projects </w:t>
      </w:r>
      <w:r>
        <w:rPr>
          <w:rFonts w:ascii="Arial" w:hAnsi="Arial" w:cs="Arial"/>
          <w:sz w:val="23"/>
          <w:szCs w:val="23"/>
        </w:rPr>
        <w:t>to th</w:t>
      </w:r>
      <w:r w:rsidR="00C01F25" w:rsidRPr="00E6319B">
        <w:rPr>
          <w:rFonts w:ascii="Arial" w:hAnsi="Arial" w:cs="Arial"/>
          <w:sz w:val="23"/>
          <w:szCs w:val="23"/>
        </w:rPr>
        <w:t>e Sustainability</w:t>
      </w:r>
      <w:r w:rsidR="00E6319B">
        <w:rPr>
          <w:rFonts w:ascii="Arial" w:hAnsi="Arial" w:cs="Arial"/>
          <w:sz w:val="23"/>
          <w:szCs w:val="23"/>
        </w:rPr>
        <w:t xml:space="preserve"> </w:t>
      </w:r>
      <w:r w:rsidR="00C01F25" w:rsidRPr="00E6319B">
        <w:rPr>
          <w:rFonts w:ascii="Arial" w:hAnsi="Arial" w:cs="Arial"/>
          <w:sz w:val="23"/>
          <w:szCs w:val="23"/>
        </w:rPr>
        <w:t>Committee.</w:t>
      </w:r>
    </w:p>
    <w:p w:rsidR="00E6319B" w:rsidRDefault="00C01F25" w:rsidP="00C01F25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E6319B">
        <w:rPr>
          <w:rFonts w:ascii="Arial" w:hAnsi="Arial" w:cs="Arial"/>
          <w:sz w:val="23"/>
          <w:szCs w:val="23"/>
        </w:rPr>
        <w:t>Allocation:</w:t>
      </w:r>
    </w:p>
    <w:p w:rsidR="00180CE2" w:rsidRDefault="00C01F25" w:rsidP="00EF024B">
      <w:pPr>
        <w:pStyle w:val="ListParagraph"/>
        <w:numPr>
          <w:ilvl w:val="1"/>
          <w:numId w:val="7"/>
        </w:numPr>
        <w:rPr>
          <w:rFonts w:ascii="Arial" w:hAnsi="Arial" w:cs="Arial"/>
          <w:sz w:val="23"/>
          <w:szCs w:val="23"/>
        </w:rPr>
      </w:pPr>
      <w:r w:rsidRPr="00180CE2">
        <w:rPr>
          <w:rFonts w:ascii="Arial" w:hAnsi="Arial" w:cs="Arial"/>
          <w:sz w:val="23"/>
          <w:szCs w:val="23"/>
        </w:rPr>
        <w:t>A majority vote of the Sustainability Committee members</w:t>
      </w:r>
      <w:r w:rsidR="00EF024B">
        <w:rPr>
          <w:rFonts w:ascii="Arial" w:hAnsi="Arial" w:cs="Arial"/>
          <w:sz w:val="23"/>
          <w:szCs w:val="23"/>
        </w:rPr>
        <w:t xml:space="preserve"> who are</w:t>
      </w:r>
      <w:r w:rsidRPr="00180CE2">
        <w:rPr>
          <w:rFonts w:ascii="Arial" w:hAnsi="Arial" w:cs="Arial"/>
          <w:sz w:val="23"/>
          <w:szCs w:val="23"/>
        </w:rPr>
        <w:t xml:space="preserve"> present at the</w:t>
      </w:r>
      <w:r w:rsidR="00E6319B" w:rsidRPr="00180CE2">
        <w:rPr>
          <w:rFonts w:ascii="Arial" w:hAnsi="Arial" w:cs="Arial"/>
          <w:sz w:val="23"/>
          <w:szCs w:val="23"/>
        </w:rPr>
        <w:t xml:space="preserve"> </w:t>
      </w:r>
      <w:r w:rsidRPr="00180CE2">
        <w:rPr>
          <w:rFonts w:ascii="Arial" w:hAnsi="Arial" w:cs="Arial"/>
          <w:sz w:val="23"/>
          <w:szCs w:val="23"/>
        </w:rPr>
        <w:t>funds request</w:t>
      </w:r>
      <w:r w:rsidR="00EF024B" w:rsidRPr="00EF024B">
        <w:t xml:space="preserve"> </w:t>
      </w:r>
      <w:r w:rsidR="00EF024B" w:rsidRPr="00EF024B">
        <w:rPr>
          <w:rFonts w:ascii="Arial" w:hAnsi="Arial" w:cs="Arial"/>
          <w:sz w:val="23"/>
          <w:szCs w:val="23"/>
        </w:rPr>
        <w:t xml:space="preserve">meeting </w:t>
      </w:r>
      <w:r w:rsidR="00180CE2" w:rsidRPr="00180CE2">
        <w:rPr>
          <w:rFonts w:ascii="Arial" w:hAnsi="Arial" w:cs="Arial"/>
          <w:sz w:val="23"/>
          <w:szCs w:val="23"/>
        </w:rPr>
        <w:t xml:space="preserve">will be sent to the </w:t>
      </w:r>
      <w:r w:rsidR="00FA1227" w:rsidRPr="00F9057C">
        <w:rPr>
          <w:rFonts w:ascii="Arial" w:hAnsi="Arial" w:cs="Arial"/>
          <w:b/>
          <w:sz w:val="23"/>
          <w:szCs w:val="23"/>
        </w:rPr>
        <w:t>BCC P</w:t>
      </w:r>
      <w:r w:rsidR="00180CE2" w:rsidRPr="00F9057C">
        <w:rPr>
          <w:rFonts w:ascii="Arial" w:hAnsi="Arial" w:cs="Arial"/>
          <w:b/>
          <w:sz w:val="23"/>
          <w:szCs w:val="23"/>
        </w:rPr>
        <w:t>resident for approval</w:t>
      </w:r>
      <w:r w:rsidR="00180CE2" w:rsidRPr="00180CE2">
        <w:rPr>
          <w:rFonts w:ascii="Arial" w:hAnsi="Arial" w:cs="Arial"/>
          <w:sz w:val="23"/>
          <w:szCs w:val="23"/>
        </w:rPr>
        <w:t>.</w:t>
      </w:r>
    </w:p>
    <w:p w:rsidR="00024A29" w:rsidRDefault="00C01F25" w:rsidP="00180CE2">
      <w:pPr>
        <w:pStyle w:val="ListParagraph"/>
        <w:numPr>
          <w:ilvl w:val="1"/>
          <w:numId w:val="7"/>
        </w:numPr>
      </w:pPr>
      <w:r w:rsidRPr="00180CE2">
        <w:rPr>
          <w:rFonts w:ascii="Arial" w:hAnsi="Arial" w:cs="Arial"/>
          <w:sz w:val="23"/>
          <w:szCs w:val="23"/>
        </w:rPr>
        <w:t>When a use of funds has been approved by the Sustainability Committee,</w:t>
      </w:r>
      <w:r w:rsidR="00180CE2" w:rsidRPr="00180CE2">
        <w:rPr>
          <w:rFonts w:ascii="Arial" w:hAnsi="Arial" w:cs="Arial"/>
          <w:sz w:val="23"/>
          <w:szCs w:val="23"/>
        </w:rPr>
        <w:t xml:space="preserve"> </w:t>
      </w:r>
      <w:r w:rsidRPr="00180CE2">
        <w:rPr>
          <w:rFonts w:ascii="Arial" w:hAnsi="Arial" w:cs="Arial"/>
          <w:sz w:val="23"/>
          <w:szCs w:val="23"/>
        </w:rPr>
        <w:t>the committee chair must email a copy of the approved application to the</w:t>
      </w:r>
      <w:r w:rsidR="00180CE2" w:rsidRPr="00180CE2">
        <w:rPr>
          <w:rFonts w:ascii="Arial" w:hAnsi="Arial" w:cs="Arial"/>
          <w:sz w:val="23"/>
          <w:szCs w:val="23"/>
        </w:rPr>
        <w:t xml:space="preserve"> </w:t>
      </w:r>
      <w:r w:rsidR="00180CE2">
        <w:rPr>
          <w:rFonts w:ascii="Arial" w:hAnsi="Arial" w:cs="Arial"/>
          <w:sz w:val="23"/>
          <w:szCs w:val="23"/>
        </w:rPr>
        <w:t>Brunswick C</w:t>
      </w:r>
      <w:r w:rsidR="00F9057C">
        <w:rPr>
          <w:rFonts w:ascii="Arial" w:hAnsi="Arial" w:cs="Arial"/>
          <w:sz w:val="23"/>
          <w:szCs w:val="23"/>
        </w:rPr>
        <w:t>ommunity College</w:t>
      </w:r>
      <w:r w:rsidR="00180CE2">
        <w:rPr>
          <w:rFonts w:ascii="Arial" w:hAnsi="Arial" w:cs="Arial"/>
          <w:sz w:val="23"/>
          <w:szCs w:val="23"/>
        </w:rPr>
        <w:t xml:space="preserve"> Foundation</w:t>
      </w:r>
      <w:r w:rsidRPr="00180CE2">
        <w:rPr>
          <w:rFonts w:ascii="Arial" w:hAnsi="Arial" w:cs="Arial"/>
          <w:sz w:val="23"/>
          <w:szCs w:val="23"/>
        </w:rPr>
        <w:t>. In the email, the maximum</w:t>
      </w:r>
      <w:r w:rsidR="00180CE2" w:rsidRPr="00180CE2">
        <w:rPr>
          <w:rFonts w:ascii="Arial" w:hAnsi="Arial" w:cs="Arial"/>
          <w:sz w:val="23"/>
          <w:szCs w:val="23"/>
        </w:rPr>
        <w:t xml:space="preserve"> </w:t>
      </w:r>
      <w:r w:rsidRPr="00180CE2">
        <w:rPr>
          <w:rFonts w:ascii="Arial" w:hAnsi="Arial" w:cs="Arial"/>
          <w:sz w:val="23"/>
          <w:szCs w:val="23"/>
        </w:rPr>
        <w:t xml:space="preserve">amount of awarded funds must be clearly stated. The </w:t>
      </w:r>
      <w:r w:rsidR="00180CE2" w:rsidRPr="00180CE2">
        <w:rPr>
          <w:rFonts w:ascii="Arial" w:hAnsi="Arial" w:cs="Arial"/>
          <w:sz w:val="23"/>
          <w:szCs w:val="23"/>
        </w:rPr>
        <w:t>BCC Foundation will</w:t>
      </w:r>
      <w:r w:rsidRPr="00180CE2">
        <w:rPr>
          <w:rFonts w:ascii="Arial" w:hAnsi="Arial" w:cs="Arial"/>
          <w:sz w:val="23"/>
          <w:szCs w:val="23"/>
        </w:rPr>
        <w:t xml:space="preserve"> facilitate the </w:t>
      </w:r>
      <w:r w:rsidRPr="00180CE2">
        <w:rPr>
          <w:rFonts w:ascii="Arial" w:hAnsi="Arial" w:cs="Arial"/>
          <w:sz w:val="23"/>
          <w:szCs w:val="23"/>
        </w:rPr>
        <w:lastRenderedPageBreak/>
        <w:t>relevant purchases and/or</w:t>
      </w:r>
      <w:r w:rsidR="00180CE2" w:rsidRPr="00180CE2">
        <w:rPr>
          <w:rFonts w:ascii="Arial" w:hAnsi="Arial" w:cs="Arial"/>
          <w:sz w:val="23"/>
          <w:szCs w:val="23"/>
        </w:rPr>
        <w:t xml:space="preserve"> </w:t>
      </w:r>
      <w:r w:rsidRPr="00180CE2">
        <w:rPr>
          <w:rFonts w:ascii="Arial" w:hAnsi="Arial" w:cs="Arial"/>
          <w:sz w:val="23"/>
          <w:szCs w:val="23"/>
        </w:rPr>
        <w:t>allocation of mon</w:t>
      </w:r>
      <w:r w:rsidR="00180CE2">
        <w:rPr>
          <w:rFonts w:ascii="Arial" w:hAnsi="Arial" w:cs="Arial"/>
          <w:sz w:val="23"/>
          <w:szCs w:val="23"/>
        </w:rPr>
        <w:t>ies.</w:t>
      </w:r>
    </w:p>
    <w:sectPr w:rsidR="00024A29" w:rsidSect="006F1EF0">
      <w:footerReference w:type="default" r:id="rId8"/>
      <w:pgSz w:w="12240" w:h="15840"/>
      <w:pgMar w:top="630" w:right="99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D7" w:rsidRDefault="007D0BD7" w:rsidP="006A40B1">
      <w:pPr>
        <w:spacing w:after="0" w:line="240" w:lineRule="auto"/>
      </w:pPr>
      <w:r>
        <w:separator/>
      </w:r>
    </w:p>
  </w:endnote>
  <w:endnote w:type="continuationSeparator" w:id="0">
    <w:p w:rsidR="007D0BD7" w:rsidRDefault="007D0BD7" w:rsidP="006A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B1" w:rsidRDefault="00F9057C" w:rsidP="006A40B1">
    <w:pPr>
      <w:pStyle w:val="Footer"/>
      <w:jc w:val="right"/>
    </w:pPr>
    <w:r>
      <w:t>Revised: 10/28</w:t>
    </w:r>
    <w:r w:rsidR="006A40B1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D7" w:rsidRDefault="007D0BD7" w:rsidP="006A40B1">
      <w:pPr>
        <w:spacing w:after="0" w:line="240" w:lineRule="auto"/>
      </w:pPr>
      <w:r>
        <w:separator/>
      </w:r>
    </w:p>
  </w:footnote>
  <w:footnote w:type="continuationSeparator" w:id="0">
    <w:p w:rsidR="007D0BD7" w:rsidRDefault="007D0BD7" w:rsidP="006A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820"/>
    <w:multiLevelType w:val="hybridMultilevel"/>
    <w:tmpl w:val="07F81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771"/>
    <w:multiLevelType w:val="hybridMultilevel"/>
    <w:tmpl w:val="524EE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7F2"/>
    <w:multiLevelType w:val="hybridMultilevel"/>
    <w:tmpl w:val="1ECE0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2E53"/>
    <w:multiLevelType w:val="hybridMultilevel"/>
    <w:tmpl w:val="AC142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6976"/>
    <w:multiLevelType w:val="hybridMultilevel"/>
    <w:tmpl w:val="3C922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21AC"/>
    <w:multiLevelType w:val="hybridMultilevel"/>
    <w:tmpl w:val="BD8AE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5A7F"/>
    <w:multiLevelType w:val="hybridMultilevel"/>
    <w:tmpl w:val="FA9A7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25"/>
    <w:rsid w:val="00024A29"/>
    <w:rsid w:val="000B1C86"/>
    <w:rsid w:val="001624F9"/>
    <w:rsid w:val="00180CE2"/>
    <w:rsid w:val="00265DBC"/>
    <w:rsid w:val="006A40B1"/>
    <w:rsid w:val="006F1EF0"/>
    <w:rsid w:val="007D0BD7"/>
    <w:rsid w:val="00823D71"/>
    <w:rsid w:val="008406C1"/>
    <w:rsid w:val="00C01F25"/>
    <w:rsid w:val="00E6319B"/>
    <w:rsid w:val="00EF024B"/>
    <w:rsid w:val="00F9057C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77F33-FBB8-47C2-A822-0440AF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B1"/>
  </w:style>
  <w:style w:type="paragraph" w:styleId="Footer">
    <w:name w:val="footer"/>
    <w:basedOn w:val="Normal"/>
    <w:link w:val="FooterChar"/>
    <w:uiPriority w:val="99"/>
    <w:unhideWhenUsed/>
    <w:rsid w:val="006A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grahamm</dc:creator>
  <cp:keywords/>
  <dc:description/>
  <cp:lastModifiedBy>Tyler Wittkofsky</cp:lastModifiedBy>
  <cp:revision>2</cp:revision>
  <dcterms:created xsi:type="dcterms:W3CDTF">2015-11-24T20:02:00Z</dcterms:created>
  <dcterms:modified xsi:type="dcterms:W3CDTF">2015-11-24T20:02:00Z</dcterms:modified>
</cp:coreProperties>
</file>